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28"/>
      </w:tblGrid>
      <w:tr w:rsidR="00AA54A4" w:rsidRPr="00981319">
        <w:trPr>
          <w:trHeight w:val="701"/>
        </w:trPr>
        <w:tc>
          <w:tcPr>
            <w:tcW w:w="14328" w:type="dxa"/>
            <w:shd w:val="clear" w:color="auto" w:fill="99CCFF"/>
            <w:vAlign w:val="center"/>
          </w:tcPr>
          <w:p w:rsidR="00AA54A4" w:rsidRPr="00981319" w:rsidRDefault="00AA54A4" w:rsidP="00981319">
            <w:pPr>
              <w:tabs>
                <w:tab w:val="left" w:pos="4230"/>
              </w:tabs>
              <w:jc w:val="center"/>
              <w:rPr>
                <w:rFonts w:ascii="Arial" w:hAnsi="Arial" w:cs="Arial"/>
                <w:b/>
                <w:bCs/>
                <w:sz w:val="32"/>
                <w:szCs w:val="32"/>
              </w:rPr>
            </w:pPr>
          </w:p>
          <w:p w:rsidR="00AA54A4" w:rsidRPr="00981319" w:rsidRDefault="00AA54A4" w:rsidP="00981319">
            <w:pPr>
              <w:tabs>
                <w:tab w:val="left" w:pos="4230"/>
              </w:tabs>
              <w:jc w:val="center"/>
              <w:rPr>
                <w:rFonts w:ascii="Arial" w:hAnsi="Arial" w:cs="Arial"/>
                <w:b/>
                <w:bCs/>
                <w:sz w:val="32"/>
                <w:szCs w:val="32"/>
              </w:rPr>
            </w:pPr>
            <w:r w:rsidRPr="00981319">
              <w:rPr>
                <w:rFonts w:ascii="Arial" w:hAnsi="Arial" w:cs="Arial"/>
                <w:b/>
                <w:bCs/>
                <w:sz w:val="32"/>
                <w:szCs w:val="32"/>
              </w:rPr>
              <w:t>National Coalition for Core Arts Standards</w:t>
            </w:r>
          </w:p>
          <w:p w:rsidR="00AA54A4" w:rsidRPr="00981319" w:rsidRDefault="00AA54A4" w:rsidP="00981319">
            <w:pPr>
              <w:tabs>
                <w:tab w:val="left" w:pos="4230"/>
              </w:tabs>
              <w:jc w:val="center"/>
              <w:rPr>
                <w:rFonts w:ascii="Arial" w:hAnsi="Arial" w:cs="Arial"/>
                <w:b/>
                <w:bCs/>
                <w:sz w:val="32"/>
                <w:szCs w:val="32"/>
              </w:rPr>
            </w:pPr>
          </w:p>
          <w:p w:rsidR="00AA54A4" w:rsidRPr="00981319" w:rsidRDefault="00AA54A4" w:rsidP="00981319">
            <w:pPr>
              <w:tabs>
                <w:tab w:val="left" w:pos="4230"/>
              </w:tabs>
              <w:jc w:val="center"/>
              <w:rPr>
                <w:rFonts w:ascii="Arial" w:hAnsi="Arial" w:cs="Arial"/>
                <w:b/>
                <w:bCs/>
                <w:sz w:val="32"/>
                <w:szCs w:val="32"/>
              </w:rPr>
            </w:pPr>
            <w:r w:rsidRPr="00981319">
              <w:rPr>
                <w:rFonts w:ascii="Arial" w:hAnsi="Arial" w:cs="Arial"/>
                <w:b/>
                <w:bCs/>
                <w:sz w:val="32"/>
                <w:szCs w:val="32"/>
              </w:rPr>
              <w:t xml:space="preserve">(Insert Discipline) Model Cornerstone Assessment: (Insert Grade/HS Level) </w:t>
            </w:r>
          </w:p>
          <w:p w:rsidR="00AA54A4" w:rsidRPr="00981319" w:rsidRDefault="00AA54A4" w:rsidP="00981319">
            <w:pPr>
              <w:tabs>
                <w:tab w:val="left" w:pos="4230"/>
              </w:tabs>
              <w:jc w:val="center"/>
              <w:rPr>
                <w:rFonts w:ascii="Arial" w:hAnsi="Arial" w:cs="Arial"/>
                <w:sz w:val="36"/>
                <w:szCs w:val="36"/>
              </w:rPr>
            </w:pPr>
          </w:p>
        </w:tc>
      </w:tr>
      <w:tr w:rsidR="00AA54A4" w:rsidRPr="00981319">
        <w:trPr>
          <w:trHeight w:val="1628"/>
        </w:trPr>
        <w:tc>
          <w:tcPr>
            <w:tcW w:w="14328" w:type="dxa"/>
          </w:tcPr>
          <w:p w:rsidR="00AA54A4" w:rsidRPr="00981319" w:rsidRDefault="00AA54A4" w:rsidP="00981319">
            <w:pPr>
              <w:spacing w:before="120"/>
              <w:rPr>
                <w:rFonts w:ascii="Arial" w:hAnsi="Arial" w:cs="Arial"/>
                <w:b/>
                <w:bCs/>
              </w:rPr>
            </w:pPr>
            <w:r w:rsidRPr="00981319">
              <w:rPr>
                <w:rFonts w:ascii="Arial" w:hAnsi="Arial" w:cs="Arial"/>
                <w:b/>
                <w:bCs/>
              </w:rPr>
              <w:t>Discipline: (insert)</w:t>
            </w:r>
          </w:p>
          <w:p w:rsidR="00AA54A4" w:rsidRPr="00981319" w:rsidRDefault="00AA54A4" w:rsidP="00981319">
            <w:pPr>
              <w:spacing w:before="120"/>
              <w:rPr>
                <w:rFonts w:ascii="Arial" w:hAnsi="Arial" w:cs="Arial"/>
                <w:b/>
                <w:bCs/>
              </w:rPr>
            </w:pPr>
            <w:r w:rsidRPr="00981319">
              <w:rPr>
                <w:rFonts w:ascii="Arial" w:hAnsi="Arial" w:cs="Arial"/>
                <w:b/>
                <w:bCs/>
              </w:rPr>
              <w:t xml:space="preserve">Artistic Processes: </w:t>
            </w:r>
            <w:r w:rsidRPr="00981319">
              <w:rPr>
                <w:rFonts w:ascii="Arial" w:hAnsi="Arial" w:cs="Arial"/>
              </w:rPr>
              <w:t>(insert)</w:t>
            </w:r>
          </w:p>
          <w:p w:rsidR="00AA54A4" w:rsidRPr="00981319" w:rsidRDefault="00AA54A4" w:rsidP="00981319">
            <w:pPr>
              <w:spacing w:before="120"/>
              <w:rPr>
                <w:rFonts w:ascii="Arial" w:hAnsi="Arial" w:cs="Arial"/>
              </w:rPr>
            </w:pPr>
            <w:r w:rsidRPr="00981319">
              <w:rPr>
                <w:rFonts w:ascii="Arial" w:hAnsi="Arial" w:cs="Arial"/>
                <w:b/>
                <w:bCs/>
              </w:rPr>
              <w:t>Title: (insert)</w:t>
            </w:r>
            <w:r w:rsidRPr="00981319">
              <w:rPr>
                <w:rFonts w:ascii="Arial" w:hAnsi="Arial" w:cs="Arial"/>
              </w:rPr>
              <w:t>)</w:t>
            </w:r>
          </w:p>
          <w:p w:rsidR="00AA54A4" w:rsidRPr="00981319" w:rsidRDefault="00AA54A4" w:rsidP="00981319">
            <w:pPr>
              <w:spacing w:before="120"/>
              <w:rPr>
                <w:rFonts w:ascii="Arial" w:hAnsi="Arial" w:cs="Arial"/>
              </w:rPr>
            </w:pPr>
            <w:r w:rsidRPr="00981319">
              <w:rPr>
                <w:rFonts w:ascii="Arial" w:hAnsi="Arial" w:cs="Arial"/>
                <w:b/>
                <w:bCs/>
              </w:rPr>
              <w:t>Description: (insert 3-5 sentences describing the task)</w:t>
            </w:r>
          </w:p>
          <w:p w:rsidR="00AA54A4" w:rsidRPr="00981319" w:rsidRDefault="00AA54A4" w:rsidP="00981319">
            <w:pPr>
              <w:spacing w:before="120"/>
              <w:rPr>
                <w:rFonts w:ascii="Arial" w:hAnsi="Arial" w:cs="Arial"/>
              </w:rPr>
            </w:pPr>
            <w:r w:rsidRPr="00981319">
              <w:rPr>
                <w:rFonts w:ascii="Arial" w:hAnsi="Arial" w:cs="Arial"/>
                <w:b/>
                <w:bCs/>
              </w:rPr>
              <w:t xml:space="preserve">Grade: </w:t>
            </w:r>
            <w:r w:rsidRPr="00981319">
              <w:rPr>
                <w:rFonts w:ascii="Arial" w:hAnsi="Arial" w:cs="Arial"/>
              </w:rPr>
              <w:t>(insert)</w:t>
            </w:r>
          </w:p>
          <w:p w:rsidR="00AA54A4" w:rsidRPr="00981319" w:rsidRDefault="00AA54A4" w:rsidP="00981319">
            <w:pPr>
              <w:spacing w:before="120"/>
              <w:rPr>
                <w:rFonts w:ascii="Arial" w:hAnsi="Arial" w:cs="Arial"/>
              </w:rPr>
            </w:pPr>
          </w:p>
          <w:p w:rsidR="00AA54A4" w:rsidRPr="00981319" w:rsidRDefault="00AA54A4" w:rsidP="00981319">
            <w:pPr>
              <w:spacing w:before="120"/>
              <w:rPr>
                <w:rFonts w:ascii="Arial" w:hAnsi="Arial" w:cs="Arial"/>
              </w:rPr>
            </w:pPr>
            <w:r w:rsidRPr="00981319">
              <w:rPr>
                <w:rFonts w:ascii="Arial" w:hAnsi="Arial" w:cs="Arial"/>
              </w:rPr>
              <w:t>In this MCA you will find: (mark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3363"/>
              <w:gridCol w:w="3524"/>
              <w:gridCol w:w="3525"/>
            </w:tblGrid>
            <w:tr w:rsidR="00AA54A4" w:rsidRPr="00981319">
              <w:tc>
                <w:tcPr>
                  <w:tcW w:w="3685"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Strategies for Embedding in Instruction</w:t>
                  </w:r>
                </w:p>
              </w:tc>
              <w:tc>
                <w:tcPr>
                  <w:tcW w:w="3363"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Detailed Assessment Procedures</w:t>
                  </w:r>
                </w:p>
              </w:tc>
              <w:tc>
                <w:tcPr>
                  <w:tcW w:w="3524"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Knowledge, Skills and Vocabulary</w:t>
                  </w:r>
                </w:p>
              </w:tc>
              <w:tc>
                <w:tcPr>
                  <w:tcW w:w="3525"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Differentiation Strategies</w:t>
                  </w:r>
                </w:p>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Strategies for Inclusion</w:t>
                  </w:r>
                </w:p>
              </w:tc>
            </w:tr>
            <w:tr w:rsidR="00AA54A4" w:rsidRPr="00981319">
              <w:tc>
                <w:tcPr>
                  <w:tcW w:w="3685"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Suggested Scoring Devices</w:t>
                  </w:r>
                </w:p>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Task Specific Rubrics</w:t>
                  </w:r>
                </w:p>
              </w:tc>
              <w:tc>
                <w:tcPr>
                  <w:tcW w:w="3363"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Resources needed for task implementation</w:t>
                  </w:r>
                </w:p>
              </w:tc>
              <w:tc>
                <w:tcPr>
                  <w:tcW w:w="3524"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Assessment Focus Chart</w:t>
                  </w:r>
                </w:p>
              </w:tc>
              <w:tc>
                <w:tcPr>
                  <w:tcW w:w="3525" w:type="dxa"/>
                  <w:tcBorders>
                    <w:top w:val="single" w:sz="4" w:space="0" w:color="auto"/>
                    <w:left w:val="single" w:sz="4" w:space="0" w:color="auto"/>
                    <w:bottom w:val="single" w:sz="4" w:space="0" w:color="auto"/>
                    <w:right w:val="single" w:sz="4" w:space="0" w:color="auto"/>
                  </w:tcBorders>
                </w:tcPr>
                <w:p w:rsidR="00AA54A4" w:rsidRPr="00981319" w:rsidRDefault="00AA54A4" w:rsidP="00981319">
                  <w:pPr>
                    <w:spacing w:before="120"/>
                    <w:rPr>
                      <w:rFonts w:ascii="Arial" w:hAnsi="Arial" w:cs="Arial"/>
                      <w:b/>
                      <w:bCs/>
                    </w:rPr>
                  </w:pPr>
                  <w:r w:rsidRPr="00981319">
                    <w:rPr>
                      <w:rFonts w:ascii="MS Gothic" w:eastAsia="MS Gothic" w:hAnsi="MS Gothic" w:cs="MS Gothic" w:hint="eastAsia"/>
                      <w:b/>
                      <w:bCs/>
                    </w:rPr>
                    <w:t>☐</w:t>
                  </w:r>
                  <w:r w:rsidRPr="00981319">
                    <w:rPr>
                      <w:rFonts w:ascii="Arial" w:hAnsi="Arial" w:cs="Arial"/>
                      <w:b/>
                      <w:bCs/>
                    </w:rPr>
                    <w:t xml:space="preserve"> Benchmarked Student Work</w:t>
                  </w:r>
                </w:p>
              </w:tc>
            </w:tr>
          </w:tbl>
          <w:p w:rsidR="00AA54A4" w:rsidRPr="00981319" w:rsidRDefault="00AA54A4" w:rsidP="00586414">
            <w:pPr>
              <w:rPr>
                <w:rFonts w:ascii="Arial" w:hAnsi="Arial" w:cs="Arial"/>
                <w:b/>
                <w:bCs/>
                <w:i/>
                <w:iCs/>
                <w:sz w:val="20"/>
                <w:szCs w:val="20"/>
              </w:rPr>
            </w:pPr>
          </w:p>
          <w:p w:rsidR="00AA54A4" w:rsidRPr="00981319" w:rsidRDefault="00AA54A4" w:rsidP="00586414">
            <w:pPr>
              <w:rPr>
                <w:rFonts w:ascii="Arial" w:hAnsi="Arial" w:cs="Arial"/>
                <w:b/>
                <w:bCs/>
                <w:i/>
                <w:iCs/>
              </w:rPr>
            </w:pPr>
          </w:p>
          <w:p w:rsidR="00AA54A4" w:rsidRPr="00981319" w:rsidRDefault="00AA54A4" w:rsidP="00586414">
            <w:pPr>
              <w:rPr>
                <w:rFonts w:ascii="Arial" w:hAnsi="Arial" w:cs="Arial"/>
                <w:b/>
                <w:bCs/>
              </w:rPr>
            </w:pPr>
            <w:r w:rsidRPr="00981319">
              <w:rPr>
                <w:rFonts w:ascii="Arial" w:hAnsi="Arial" w:cs="Arial"/>
                <w:b/>
                <w:bCs/>
              </w:rPr>
              <w:t xml:space="preserve">Estimate Time for Teaching and Assessment: </w:t>
            </w:r>
            <w:r w:rsidRPr="00981319">
              <w:rPr>
                <w:rFonts w:ascii="Arial" w:hAnsi="Arial" w:cs="Arial"/>
              </w:rPr>
              <w:t>(mark the appropriate box)</w:t>
            </w:r>
          </w:p>
          <w:p w:rsidR="00AA54A4" w:rsidRPr="00981319" w:rsidRDefault="00AA54A4" w:rsidP="00586414">
            <w:pPr>
              <w:rPr>
                <w:rFonts w:ascii="Arial" w:hAnsi="Arial" w:cs="Arial"/>
              </w:rPr>
            </w:pPr>
            <w:r w:rsidRPr="00981319">
              <w:rPr>
                <w:rFonts w:ascii="Arial" w:hAnsi="Arial" w:cs="Arial"/>
              </w:rPr>
              <w:t>(Note: This task will be piloted during the 2014-2015 school year. Once piloted, the estimated time may be revised. If a time is entered below, it is to assist teachers for planning purposes. If a time is not entered, the developers recognize the task has many purposes and implementation strategies and times are highly teacher dependent. In all cases, time estimates are to be used as a guideline.)</w:t>
            </w:r>
          </w:p>
          <w:p w:rsidR="00AA54A4" w:rsidRPr="00981319" w:rsidRDefault="00AA54A4" w:rsidP="00586414">
            <w:pPr>
              <w:rPr>
                <w:rFonts w:ascii="Arial" w:hAnsi="Arial" w:cs="Arial"/>
                <w:sz w:val="20"/>
                <w:szCs w:val="20"/>
              </w:rPr>
            </w:pPr>
          </w:p>
          <w:tbl>
            <w:tblPr>
              <w:tblW w:w="14125" w:type="dxa"/>
              <w:tblLayout w:type="fixed"/>
              <w:tblLook w:val="00A0" w:firstRow="1" w:lastRow="0" w:firstColumn="1" w:lastColumn="0" w:noHBand="0" w:noVBand="0"/>
            </w:tblPr>
            <w:tblGrid>
              <w:gridCol w:w="3505"/>
              <w:gridCol w:w="10620"/>
            </w:tblGrid>
            <w:tr w:rsidR="00AA54A4" w:rsidRPr="00981319">
              <w:tc>
                <w:tcPr>
                  <w:tcW w:w="3505" w:type="dxa"/>
                </w:tcPr>
                <w:p w:rsidR="00AA54A4" w:rsidRPr="00981319" w:rsidRDefault="00AA54A4" w:rsidP="009F02E0">
                  <w:pPr>
                    <w:rPr>
                      <w:rFonts w:ascii="Arial" w:hAnsi="Arial" w:cs="Arial"/>
                      <w:sz w:val="20"/>
                      <w:szCs w:val="20"/>
                    </w:rPr>
                  </w:pPr>
                  <w:r w:rsidRPr="00981319">
                    <w:rPr>
                      <w:rFonts w:ascii="MS Gothic" w:eastAsia="MS Gothic" w:hAnsi="MS Gothic" w:cs="MS Gothic" w:hint="eastAsia"/>
                    </w:rPr>
                    <w:t>☐</w:t>
                  </w:r>
                  <w:r w:rsidRPr="00981319">
                    <w:rPr>
                      <w:rFonts w:ascii="Arial" w:hAnsi="Arial" w:cs="Arial"/>
                      <w:sz w:val="20"/>
                      <w:szCs w:val="20"/>
                    </w:rPr>
                    <w:t xml:space="preserve"> </w:t>
                  </w:r>
                  <w:r w:rsidRPr="00981319">
                    <w:rPr>
                      <w:rFonts w:ascii="Arial" w:hAnsi="Arial" w:cs="Arial"/>
                    </w:rPr>
                    <w:t>Approximately _____ hours</w:t>
                  </w:r>
                </w:p>
              </w:tc>
              <w:tc>
                <w:tcPr>
                  <w:tcW w:w="10620" w:type="dxa"/>
                </w:tcPr>
                <w:p w:rsidR="00AA54A4" w:rsidRPr="00981319" w:rsidRDefault="00AA54A4" w:rsidP="00586414">
                  <w:pPr>
                    <w:rPr>
                      <w:rFonts w:ascii="Arial" w:hAnsi="Arial" w:cs="Arial"/>
                    </w:rPr>
                  </w:pPr>
                  <w:r w:rsidRPr="00981319">
                    <w:rPr>
                      <w:rFonts w:ascii="MS Gothic" w:eastAsia="MS Gothic" w:hAnsi="MS Gothic" w:cs="MS Gothic" w:hint="eastAsia"/>
                    </w:rPr>
                    <w:t>☐</w:t>
                  </w:r>
                  <w:r w:rsidRPr="00981319">
                    <w:rPr>
                      <w:rFonts w:ascii="Arial" w:hAnsi="Arial" w:cs="Arial"/>
                    </w:rPr>
                    <w:t xml:space="preserve"> To be determined by the individual teacher</w:t>
                  </w:r>
                </w:p>
              </w:tc>
            </w:tr>
          </w:tbl>
          <w:p w:rsidR="00AA54A4" w:rsidRPr="00981319" w:rsidRDefault="00AA54A4" w:rsidP="00586414">
            <w:pPr>
              <w:rPr>
                <w:rFonts w:ascii="Arial" w:hAnsi="Arial" w:cs="Arial"/>
                <w:sz w:val="20"/>
                <w:szCs w:val="20"/>
              </w:rPr>
            </w:pPr>
          </w:p>
          <w:p w:rsidR="00AA54A4" w:rsidRPr="00981319" w:rsidRDefault="00AA54A4" w:rsidP="00FD097F">
            <w:pPr>
              <w:rPr>
                <w:rFonts w:ascii="Arial" w:hAnsi="Arial" w:cs="Arial"/>
                <w:sz w:val="28"/>
                <w:szCs w:val="28"/>
              </w:rPr>
            </w:pPr>
          </w:p>
        </w:tc>
      </w:tr>
      <w:tr w:rsidR="00AA54A4" w:rsidRPr="00981319">
        <w:trPr>
          <w:trHeight w:val="422"/>
        </w:trPr>
        <w:tc>
          <w:tcPr>
            <w:tcW w:w="14328" w:type="dxa"/>
            <w:vAlign w:val="center"/>
          </w:tcPr>
          <w:p w:rsidR="00AA54A4" w:rsidRPr="00981319" w:rsidRDefault="00AA54A4" w:rsidP="00981319">
            <w:pPr>
              <w:spacing w:before="60"/>
              <w:rPr>
                <w:rFonts w:ascii="Arial" w:hAnsi="Arial" w:cs="Arial"/>
                <w:i/>
                <w:iCs/>
              </w:rPr>
            </w:pPr>
            <w:r w:rsidRPr="00981319">
              <w:rPr>
                <w:rFonts w:ascii="Arial" w:hAnsi="Arial" w:cs="Arial"/>
                <w:b/>
                <w:bCs/>
                <w:sz w:val="28"/>
                <w:szCs w:val="28"/>
              </w:rPr>
              <w:t xml:space="preserve">Strategies for Embedding in Instruction </w:t>
            </w:r>
            <w:r w:rsidRPr="00981319">
              <w:rPr>
                <w:rFonts w:ascii="Arial" w:hAnsi="Arial" w:cs="Arial"/>
                <w:i/>
                <w:iCs/>
                <w:sz w:val="20"/>
                <w:szCs w:val="20"/>
              </w:rPr>
              <w:t>[possible sequence &amp; strategies to embed Model Cornerstone Assessment within a classroom unit]</w:t>
            </w:r>
          </w:p>
          <w:p w:rsidR="00AA54A4" w:rsidRPr="00981319" w:rsidRDefault="00AA54A4" w:rsidP="00586414">
            <w:pPr>
              <w:rPr>
                <w:rFonts w:ascii="Arial" w:hAnsi="Arial" w:cs="Arial"/>
                <w:sz w:val="20"/>
                <w:szCs w:val="20"/>
              </w:rPr>
            </w:pPr>
          </w:p>
          <w:p w:rsidR="00AA54A4" w:rsidRPr="00981319" w:rsidRDefault="00AA54A4" w:rsidP="00981319">
            <w:pPr>
              <w:pStyle w:val="ListParagraph"/>
              <w:spacing w:before="60"/>
              <w:ind w:left="900"/>
              <w:rPr>
                <w:rFonts w:ascii="Arial" w:hAnsi="Arial" w:cs="Arial"/>
                <w:b/>
                <w:bCs/>
                <w:sz w:val="28"/>
                <w:szCs w:val="28"/>
              </w:rPr>
            </w:pPr>
          </w:p>
        </w:tc>
      </w:tr>
      <w:tr w:rsidR="00AA54A4" w:rsidRPr="00981319">
        <w:trPr>
          <w:trHeight w:val="422"/>
        </w:trPr>
        <w:tc>
          <w:tcPr>
            <w:tcW w:w="14328" w:type="dxa"/>
          </w:tcPr>
          <w:p w:rsidR="00AA54A4" w:rsidRPr="00981319" w:rsidRDefault="00AA54A4" w:rsidP="00023036">
            <w:pPr>
              <w:rPr>
                <w:rFonts w:ascii="Arial" w:hAnsi="Arial" w:cs="Arial"/>
                <w:b/>
                <w:bCs/>
                <w:sz w:val="28"/>
                <w:szCs w:val="28"/>
              </w:rPr>
            </w:pPr>
          </w:p>
          <w:p w:rsidR="00AA54A4" w:rsidRPr="00981319" w:rsidRDefault="00AA54A4" w:rsidP="00023036">
            <w:pPr>
              <w:rPr>
                <w:rFonts w:ascii="Arial" w:hAnsi="Arial" w:cs="Arial"/>
              </w:rPr>
            </w:pPr>
            <w:r w:rsidRPr="00981319">
              <w:rPr>
                <w:rFonts w:ascii="Arial" w:hAnsi="Arial" w:cs="Arial"/>
                <w:b/>
                <w:bCs/>
                <w:sz w:val="28"/>
                <w:szCs w:val="28"/>
              </w:rPr>
              <w:lastRenderedPageBreak/>
              <w:t xml:space="preserve">Detailed Assessment Procedures </w:t>
            </w:r>
            <w:r w:rsidRPr="00981319">
              <w:rPr>
                <w:rFonts w:ascii="Arial" w:hAnsi="Arial" w:cs="Arial"/>
                <w:i/>
                <w:iCs/>
              </w:rPr>
              <w:t>[clear outline of procedures necessary to obtain comparable work from multiple teachers - i.e., coding and file format for preservation of student work (mp3, PDF), etc.]</w:t>
            </w:r>
            <w:r w:rsidRPr="00981319">
              <w:rPr>
                <w:rFonts w:ascii="Arial" w:hAnsi="Arial" w:cs="Arial"/>
              </w:rPr>
              <w:t xml:space="preserve"> </w:t>
            </w:r>
          </w:p>
          <w:p w:rsidR="00AA54A4" w:rsidRPr="00981319" w:rsidRDefault="00AA54A4" w:rsidP="00023036">
            <w:pPr>
              <w:rPr>
                <w:rFonts w:ascii="Arial" w:hAnsi="Arial" w:cs="Arial"/>
              </w:rPr>
            </w:pPr>
          </w:p>
          <w:p w:rsidR="00AA54A4" w:rsidRPr="00981319" w:rsidRDefault="00AA54A4" w:rsidP="008926AD">
            <w:pPr>
              <w:pStyle w:val="ListParagraph"/>
              <w:rPr>
                <w:rFonts w:ascii="Arial" w:hAnsi="Arial" w:cs="Arial"/>
              </w:rPr>
            </w:pPr>
          </w:p>
        </w:tc>
      </w:tr>
      <w:tr w:rsidR="00AA54A4" w:rsidRPr="00981319">
        <w:tc>
          <w:tcPr>
            <w:tcW w:w="14328" w:type="dxa"/>
          </w:tcPr>
          <w:p w:rsidR="00AA54A4" w:rsidRPr="00981319" w:rsidRDefault="00AA54A4" w:rsidP="00981319">
            <w:pPr>
              <w:spacing w:before="60"/>
              <w:rPr>
                <w:rFonts w:ascii="Arial" w:hAnsi="Arial" w:cs="Arial"/>
                <w:i/>
                <w:iCs/>
              </w:rPr>
            </w:pPr>
            <w:r w:rsidRPr="00981319">
              <w:rPr>
                <w:rFonts w:ascii="Arial" w:hAnsi="Arial" w:cs="Arial"/>
                <w:b/>
                <w:bCs/>
                <w:sz w:val="28"/>
                <w:szCs w:val="28"/>
              </w:rPr>
              <w:lastRenderedPageBreak/>
              <w:t xml:space="preserve">Knowledge, Skills and Vocabulary </w:t>
            </w:r>
            <w:r w:rsidRPr="00981319">
              <w:rPr>
                <w:rFonts w:ascii="Arial" w:hAnsi="Arial" w:cs="Arial"/>
                <w:i/>
                <w:iCs/>
                <w:sz w:val="20"/>
                <w:szCs w:val="20"/>
              </w:rPr>
              <w:t>[focusing on concepts required to successfully complete the task]</w:t>
            </w:r>
          </w:p>
          <w:p w:rsidR="00AA54A4" w:rsidRPr="00981319" w:rsidRDefault="00AA54A4" w:rsidP="00981319">
            <w:pPr>
              <w:spacing w:before="60"/>
              <w:rPr>
                <w:rFonts w:ascii="Arial" w:hAnsi="Arial" w:cs="Arial"/>
                <w:b/>
                <w:bCs/>
                <w:sz w:val="20"/>
                <w:szCs w:val="20"/>
              </w:rPr>
            </w:pPr>
          </w:p>
          <w:p w:rsidR="00AA54A4" w:rsidRPr="00981319" w:rsidRDefault="00AA54A4" w:rsidP="00981319">
            <w:pPr>
              <w:spacing w:before="60"/>
              <w:rPr>
                <w:rFonts w:ascii="Arial" w:hAnsi="Arial" w:cs="Arial"/>
                <w:sz w:val="28"/>
                <w:szCs w:val="28"/>
              </w:rPr>
            </w:pPr>
            <w:r w:rsidRPr="00981319">
              <w:rPr>
                <w:rFonts w:ascii="Arial" w:hAnsi="Arial" w:cs="Arial"/>
                <w:b/>
                <w:bCs/>
                <w:sz w:val="28"/>
                <w:szCs w:val="28"/>
              </w:rPr>
              <w:t>Key Vocabulary</w:t>
            </w:r>
          </w:p>
          <w:p w:rsidR="00AA54A4" w:rsidRPr="00981319" w:rsidRDefault="00AA54A4" w:rsidP="00981319">
            <w:pPr>
              <w:widowControl w:val="0"/>
              <w:autoSpaceDE w:val="0"/>
              <w:autoSpaceDN w:val="0"/>
              <w:adjustRightInd w:val="0"/>
              <w:rPr>
                <w:rFonts w:ascii="Arial" w:hAnsi="Arial" w:cs="Arial"/>
                <w:sz w:val="20"/>
                <w:szCs w:val="20"/>
              </w:rPr>
            </w:pPr>
          </w:p>
          <w:p w:rsidR="00AA54A4" w:rsidRPr="00981319" w:rsidRDefault="00AA54A4" w:rsidP="00F86549">
            <w:pPr>
              <w:rPr>
                <w:rFonts w:ascii="Arial" w:hAnsi="Arial" w:cs="Arial"/>
                <w:b/>
                <w:bCs/>
                <w:sz w:val="20"/>
                <w:szCs w:val="20"/>
              </w:rPr>
            </w:pPr>
          </w:p>
          <w:p w:rsidR="00AA54A4" w:rsidRPr="00981319" w:rsidRDefault="00AA54A4" w:rsidP="00F86549">
            <w:pPr>
              <w:rPr>
                <w:rFonts w:ascii="Arial" w:hAnsi="Arial" w:cs="Arial"/>
                <w:sz w:val="20"/>
                <w:szCs w:val="20"/>
              </w:rPr>
            </w:pPr>
            <w:r w:rsidRPr="00981319">
              <w:rPr>
                <w:rFonts w:ascii="Arial" w:hAnsi="Arial" w:cs="Arial"/>
                <w:b/>
                <w:bCs/>
                <w:sz w:val="28"/>
                <w:szCs w:val="28"/>
              </w:rPr>
              <w:t>Knowledge and Skills</w:t>
            </w:r>
            <w:r w:rsidRPr="00981319">
              <w:rPr>
                <w:rFonts w:ascii="Arial" w:hAnsi="Arial" w:cs="Arial"/>
                <w:b/>
                <w:bCs/>
                <w:sz w:val="20"/>
                <w:szCs w:val="20"/>
              </w:rPr>
              <w:t xml:space="preserve"> </w:t>
            </w:r>
            <w:r w:rsidRPr="00981319">
              <w:rPr>
                <w:rFonts w:ascii="Arial" w:hAnsi="Arial" w:cs="Arial"/>
                <w:sz w:val="20"/>
                <w:szCs w:val="20"/>
              </w:rPr>
              <w:t>[other than Key Vocabulary]</w:t>
            </w:r>
          </w:p>
          <w:p w:rsidR="00AA54A4" w:rsidRPr="00981319" w:rsidRDefault="00AA54A4" w:rsidP="00F86549">
            <w:pPr>
              <w:rPr>
                <w:rFonts w:ascii="Arial" w:hAnsi="Arial" w:cs="Arial"/>
                <w:i/>
                <w:iCs/>
              </w:rPr>
            </w:pPr>
            <w:r w:rsidRPr="00981319">
              <w:rPr>
                <w:rFonts w:ascii="Arial" w:hAnsi="Arial" w:cs="Arial"/>
                <w:i/>
                <w:iCs/>
              </w:rPr>
              <w:t xml:space="preserve">Students will: </w:t>
            </w:r>
          </w:p>
          <w:p w:rsidR="00AA54A4" w:rsidRPr="00981319" w:rsidRDefault="00AA54A4" w:rsidP="008926AD">
            <w:pPr>
              <w:pStyle w:val="ListParagraph"/>
              <w:rPr>
                <w:rFonts w:ascii="Arial" w:hAnsi="Arial" w:cs="Arial"/>
                <w:sz w:val="20"/>
                <w:szCs w:val="20"/>
              </w:rPr>
            </w:pPr>
          </w:p>
        </w:tc>
      </w:tr>
    </w:tbl>
    <w:p w:rsidR="00AA54A4" w:rsidRDefault="00AA54A4">
      <w:pPr>
        <w:rPr>
          <w:rFonts w:cs="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4"/>
        <w:gridCol w:w="7164"/>
      </w:tblGrid>
      <w:tr w:rsidR="00AA54A4" w:rsidRPr="00981319">
        <w:tc>
          <w:tcPr>
            <w:tcW w:w="7164" w:type="dxa"/>
          </w:tcPr>
          <w:p w:rsidR="00AA54A4" w:rsidRPr="00981319" w:rsidRDefault="00AA54A4" w:rsidP="00B1774A">
            <w:pPr>
              <w:rPr>
                <w:rFonts w:ascii="Times New Roman" w:hAnsi="Times New Roman" w:cs="Times New Roman"/>
              </w:rPr>
            </w:pPr>
            <w:r w:rsidRPr="00981319">
              <w:rPr>
                <w:rFonts w:ascii="Arial" w:hAnsi="Arial" w:cs="Arial"/>
                <w:b/>
                <w:bCs/>
                <w:sz w:val="28"/>
                <w:szCs w:val="28"/>
              </w:rPr>
              <w:t>Strategies for Inclusion</w:t>
            </w:r>
            <w:r w:rsidRPr="00981319">
              <w:rPr>
                <w:rFonts w:ascii="Arial" w:hAnsi="Arial" w:cs="Arial"/>
                <w:b/>
                <w:bCs/>
                <w:i/>
                <w:iCs/>
              </w:rPr>
              <w:t xml:space="preserve"> </w:t>
            </w:r>
            <w:r w:rsidRPr="00981319">
              <w:rPr>
                <w:rFonts w:ascii="Arial" w:hAnsi="Arial" w:cs="Arial"/>
                <w:i/>
                <w:iCs/>
              </w:rPr>
              <w:t>(Specially designed instruction and support for students with disabilities to provide equitable learning opportunities.</w:t>
            </w:r>
            <w:bookmarkStart w:id="0" w:name="_GoBack"/>
            <w:bookmarkEnd w:id="0"/>
            <w:r w:rsidRPr="00981319">
              <w:rPr>
                <w:rFonts w:ascii="Arial" w:hAnsi="Arial" w:cs="Arial"/>
                <w:i/>
                <w:iCs/>
              </w:rPr>
              <w:t>)</w:t>
            </w:r>
          </w:p>
          <w:p w:rsidR="00AA54A4" w:rsidRPr="00981319" w:rsidRDefault="00AA54A4" w:rsidP="00586E91">
            <w:pPr>
              <w:spacing w:before="60"/>
              <w:rPr>
                <w:rFonts w:ascii="Arial" w:hAnsi="Arial" w:cs="Arial"/>
                <w:i/>
                <w:iCs/>
                <w:sz w:val="20"/>
                <w:szCs w:val="20"/>
              </w:rPr>
            </w:pPr>
            <w:r w:rsidRPr="00981319">
              <w:rPr>
                <w:rFonts w:ascii="Arial" w:hAnsi="Arial" w:cs="Arial"/>
                <w:i/>
                <w:iCs/>
                <w:sz w:val="20"/>
                <w:szCs w:val="20"/>
              </w:rPr>
              <w:t xml:space="preserve">Resource: </w:t>
            </w:r>
          </w:p>
        </w:tc>
        <w:tc>
          <w:tcPr>
            <w:tcW w:w="7164" w:type="dxa"/>
          </w:tcPr>
          <w:p w:rsidR="00AA54A4" w:rsidRPr="00981319" w:rsidRDefault="00AA54A4" w:rsidP="00887F70">
            <w:pPr>
              <w:spacing w:before="60"/>
              <w:rPr>
                <w:rFonts w:ascii="Arial" w:hAnsi="Arial" w:cs="Arial"/>
                <w:i/>
                <w:iCs/>
              </w:rPr>
            </w:pPr>
            <w:r w:rsidRPr="00981319">
              <w:rPr>
                <w:rFonts w:ascii="Arial" w:hAnsi="Arial" w:cs="Arial"/>
                <w:b/>
                <w:bCs/>
                <w:sz w:val="28"/>
                <w:szCs w:val="28"/>
              </w:rPr>
              <w:t xml:space="preserve">Differentiation Strategies </w:t>
            </w:r>
            <w:r w:rsidRPr="00981319">
              <w:rPr>
                <w:rFonts w:ascii="Arial" w:hAnsi="Arial" w:cs="Arial"/>
                <w:i/>
                <w:iCs/>
              </w:rPr>
              <w:t>(Instructional approaches that respond to individual student needs and strengths to maximize student learning and success.)</w:t>
            </w:r>
          </w:p>
          <w:p w:rsidR="00AA54A4" w:rsidRPr="00981319" w:rsidRDefault="00AA54A4" w:rsidP="00586E91">
            <w:pPr>
              <w:spacing w:before="60"/>
              <w:rPr>
                <w:rFonts w:ascii="Arial" w:hAnsi="Arial" w:cs="Arial"/>
                <w:i/>
                <w:iCs/>
                <w:sz w:val="20"/>
                <w:szCs w:val="20"/>
              </w:rPr>
            </w:pPr>
            <w:r w:rsidRPr="00981319">
              <w:rPr>
                <w:rFonts w:ascii="Arial" w:hAnsi="Arial" w:cs="Arial"/>
                <w:i/>
                <w:iCs/>
                <w:sz w:val="20"/>
                <w:szCs w:val="20"/>
              </w:rPr>
              <w:t xml:space="preserve">Resource: </w:t>
            </w:r>
          </w:p>
        </w:tc>
      </w:tr>
      <w:tr w:rsidR="00AA54A4" w:rsidRPr="00981319">
        <w:tc>
          <w:tcPr>
            <w:tcW w:w="14328" w:type="dxa"/>
            <w:gridSpan w:val="2"/>
          </w:tcPr>
          <w:p w:rsidR="00AA54A4" w:rsidRPr="00981319" w:rsidRDefault="00AA54A4" w:rsidP="009927F7">
            <w:pPr>
              <w:spacing w:before="60"/>
              <w:rPr>
                <w:rFonts w:ascii="Arial" w:hAnsi="Arial" w:cs="Arial"/>
                <w:b/>
                <w:bCs/>
                <w:sz w:val="28"/>
                <w:szCs w:val="28"/>
              </w:rPr>
            </w:pPr>
            <w:r w:rsidRPr="00981319">
              <w:rPr>
                <w:rFonts w:ascii="Arial" w:hAnsi="Arial" w:cs="Arial"/>
                <w:b/>
                <w:bCs/>
                <w:sz w:val="28"/>
                <w:szCs w:val="28"/>
              </w:rPr>
              <w:t xml:space="preserve">Resources </w:t>
            </w:r>
            <w:r w:rsidRPr="00981319">
              <w:rPr>
                <w:rFonts w:ascii="Arial" w:hAnsi="Arial" w:cs="Arial"/>
                <w:i/>
                <w:iCs/>
                <w:sz w:val="20"/>
                <w:szCs w:val="20"/>
              </w:rPr>
              <w:t>[for task implementation]</w:t>
            </w:r>
            <w:r w:rsidRPr="00981319">
              <w:rPr>
                <w:rFonts w:ascii="Arial" w:hAnsi="Arial" w:cs="Arial"/>
                <w:b/>
                <w:bCs/>
                <w:sz w:val="28"/>
                <w:szCs w:val="28"/>
              </w:rPr>
              <w:t xml:space="preserve"> </w:t>
            </w:r>
          </w:p>
          <w:p w:rsidR="00AA54A4" w:rsidRPr="00981319" w:rsidRDefault="00AA54A4" w:rsidP="009927F7">
            <w:pPr>
              <w:spacing w:before="60"/>
              <w:rPr>
                <w:rFonts w:ascii="Arial" w:hAnsi="Arial" w:cs="Arial"/>
                <w:b/>
                <w:bCs/>
                <w:sz w:val="28"/>
                <w:szCs w:val="28"/>
              </w:rPr>
            </w:pPr>
          </w:p>
        </w:tc>
      </w:tr>
      <w:tr w:rsidR="00AA54A4" w:rsidRPr="00981319">
        <w:tc>
          <w:tcPr>
            <w:tcW w:w="14328" w:type="dxa"/>
            <w:gridSpan w:val="2"/>
          </w:tcPr>
          <w:p w:rsidR="00AA54A4" w:rsidRPr="00981319" w:rsidRDefault="00AA54A4" w:rsidP="00981319">
            <w:pPr>
              <w:spacing w:before="60"/>
              <w:rPr>
                <w:rFonts w:ascii="Arial" w:hAnsi="Arial" w:cs="Arial"/>
                <w:i/>
                <w:iCs/>
                <w:sz w:val="20"/>
                <w:szCs w:val="20"/>
              </w:rPr>
            </w:pPr>
            <w:r w:rsidRPr="00981319">
              <w:rPr>
                <w:rFonts w:ascii="Arial" w:hAnsi="Arial" w:cs="Arial"/>
                <w:b/>
                <w:bCs/>
                <w:sz w:val="28"/>
                <w:szCs w:val="28"/>
              </w:rPr>
              <w:t xml:space="preserve">Scoring Devices </w:t>
            </w:r>
            <w:r w:rsidRPr="00981319">
              <w:rPr>
                <w:rFonts w:ascii="Arial" w:hAnsi="Arial" w:cs="Arial"/>
                <w:i/>
                <w:iCs/>
                <w:sz w:val="20"/>
                <w:szCs w:val="20"/>
              </w:rPr>
              <w:t>[rubrics, checklists, rating scales, etc. based on the Traits]</w:t>
            </w:r>
          </w:p>
          <w:p w:rsidR="00AA54A4" w:rsidRPr="00981319" w:rsidRDefault="00AA54A4" w:rsidP="00981319">
            <w:pPr>
              <w:jc w:val="center"/>
              <w:rPr>
                <w:rFonts w:ascii="Arial" w:hAnsi="Arial" w:cs="Arial"/>
                <w:sz w:val="16"/>
                <w:szCs w:val="16"/>
              </w:rPr>
            </w:pPr>
          </w:p>
          <w:p w:rsidR="00AA54A4" w:rsidRPr="00981319" w:rsidRDefault="00AA54A4" w:rsidP="00981319">
            <w:pPr>
              <w:ind w:left="360"/>
              <w:jc w:val="center"/>
              <w:rPr>
                <w:rFonts w:ascii="Arial" w:hAnsi="Arial" w:cs="Arial"/>
                <w:sz w:val="20"/>
                <w:szCs w:val="20"/>
              </w:rPr>
            </w:pPr>
          </w:p>
        </w:tc>
      </w:tr>
      <w:tr w:rsidR="00AA54A4" w:rsidRPr="00981319">
        <w:tc>
          <w:tcPr>
            <w:tcW w:w="14328" w:type="dxa"/>
            <w:gridSpan w:val="2"/>
          </w:tcPr>
          <w:p w:rsidR="00AA54A4" w:rsidRPr="00981319" w:rsidRDefault="00AA54A4" w:rsidP="00981319">
            <w:pPr>
              <w:spacing w:before="60"/>
              <w:rPr>
                <w:rFonts w:ascii="Arial" w:hAnsi="Arial" w:cs="Arial"/>
                <w:b/>
                <w:bCs/>
                <w:sz w:val="28"/>
                <w:szCs w:val="28"/>
              </w:rPr>
            </w:pPr>
            <w:r w:rsidRPr="00981319">
              <w:rPr>
                <w:rFonts w:ascii="Arial" w:hAnsi="Arial" w:cs="Arial"/>
                <w:b/>
                <w:bCs/>
                <w:sz w:val="28"/>
                <w:szCs w:val="28"/>
              </w:rPr>
              <w:t>Task-specific Rubrics</w:t>
            </w:r>
          </w:p>
          <w:p w:rsidR="00AA54A4" w:rsidRPr="00981319" w:rsidRDefault="00AA54A4" w:rsidP="00981319">
            <w:pPr>
              <w:spacing w:before="60"/>
              <w:rPr>
                <w:rFonts w:ascii="Arial" w:hAnsi="Arial" w:cs="Arial"/>
                <w:b/>
                <w:bCs/>
                <w:sz w:val="28"/>
                <w:szCs w:val="28"/>
              </w:rPr>
            </w:pPr>
          </w:p>
        </w:tc>
      </w:tr>
    </w:tbl>
    <w:p w:rsidR="00AA54A4" w:rsidRDefault="00AA54A4">
      <w:pPr>
        <w:rPr>
          <w:rFonts w:cs="Times New Roman"/>
        </w:rPr>
      </w:pPr>
      <w:r>
        <w:rPr>
          <w:rFonts w:cs="Times New Roman"/>
        </w:rPr>
        <w:br w:type="page"/>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3"/>
        <w:gridCol w:w="2677"/>
        <w:gridCol w:w="2250"/>
        <w:gridCol w:w="1530"/>
        <w:gridCol w:w="2160"/>
        <w:gridCol w:w="3780"/>
      </w:tblGrid>
      <w:tr w:rsidR="00AA54A4" w:rsidRPr="00981319">
        <w:tc>
          <w:tcPr>
            <w:tcW w:w="14400" w:type="dxa"/>
            <w:gridSpan w:val="7"/>
          </w:tcPr>
          <w:p w:rsidR="00AA54A4" w:rsidRPr="00981319" w:rsidRDefault="00AA54A4" w:rsidP="00981319">
            <w:pPr>
              <w:spacing w:before="60"/>
              <w:jc w:val="center"/>
              <w:rPr>
                <w:rFonts w:ascii="Arial" w:hAnsi="Arial" w:cs="Arial"/>
                <w:b/>
                <w:bCs/>
                <w:sz w:val="28"/>
                <w:szCs w:val="28"/>
              </w:rPr>
            </w:pPr>
            <w:r w:rsidRPr="00981319">
              <w:rPr>
                <w:rFonts w:ascii="Arial" w:hAnsi="Arial" w:cs="Arial"/>
                <w:b/>
                <w:bCs/>
                <w:sz w:val="28"/>
                <w:szCs w:val="28"/>
              </w:rPr>
              <w:t>Build as many rows as needed for this task.</w:t>
            </w:r>
          </w:p>
        </w:tc>
      </w:tr>
      <w:tr w:rsidR="00AA54A4" w:rsidRPr="00981319">
        <w:trPr>
          <w:trHeight w:val="422"/>
        </w:trPr>
        <w:tc>
          <w:tcPr>
            <w:tcW w:w="14400" w:type="dxa"/>
            <w:gridSpan w:val="7"/>
            <w:shd w:val="clear" w:color="auto" w:fill="FFFF99"/>
            <w:vAlign w:val="center"/>
          </w:tcPr>
          <w:p w:rsidR="00AA54A4" w:rsidRPr="00981319" w:rsidRDefault="00AA54A4" w:rsidP="00981319">
            <w:pPr>
              <w:jc w:val="center"/>
              <w:rPr>
                <w:rFonts w:ascii="Arial" w:hAnsi="Arial" w:cs="Arial"/>
                <w:b/>
                <w:bCs/>
                <w:sz w:val="28"/>
                <w:szCs w:val="28"/>
              </w:rPr>
            </w:pPr>
            <w:r w:rsidRPr="00981319">
              <w:rPr>
                <w:rFonts w:ascii="Arial" w:hAnsi="Arial" w:cs="Arial"/>
                <w:b/>
                <w:bCs/>
                <w:sz w:val="28"/>
                <w:szCs w:val="28"/>
              </w:rPr>
              <w:t xml:space="preserve">Assessment Focus </w:t>
            </w:r>
          </w:p>
        </w:tc>
      </w:tr>
      <w:tr w:rsidR="00AA54A4" w:rsidRPr="00981319">
        <w:trPr>
          <w:trHeight w:val="764"/>
        </w:trPr>
        <w:tc>
          <w:tcPr>
            <w:tcW w:w="1980" w:type="dxa"/>
            <w:vAlign w:val="center"/>
          </w:tcPr>
          <w:p w:rsidR="00AA54A4" w:rsidRPr="00981319" w:rsidRDefault="00AA54A4" w:rsidP="00981319">
            <w:pPr>
              <w:jc w:val="center"/>
              <w:rPr>
                <w:rFonts w:ascii="Arial" w:hAnsi="Arial" w:cs="Arial"/>
                <w:b/>
                <w:bCs/>
              </w:rPr>
            </w:pPr>
            <w:r w:rsidRPr="00981319">
              <w:rPr>
                <w:rFonts w:ascii="Arial" w:hAnsi="Arial" w:cs="Arial"/>
                <w:b/>
                <w:bCs/>
                <w:sz w:val="22"/>
                <w:szCs w:val="22"/>
              </w:rPr>
              <w:t>Artistic Process or Process Components</w:t>
            </w:r>
          </w:p>
        </w:tc>
        <w:tc>
          <w:tcPr>
            <w:tcW w:w="2700" w:type="dxa"/>
            <w:gridSpan w:val="2"/>
            <w:vAlign w:val="center"/>
          </w:tcPr>
          <w:p w:rsidR="00AA54A4" w:rsidRPr="00981319" w:rsidRDefault="00AA54A4" w:rsidP="00981319">
            <w:pPr>
              <w:jc w:val="center"/>
              <w:rPr>
                <w:rFonts w:ascii="Arial" w:hAnsi="Arial" w:cs="Arial"/>
                <w:b/>
                <w:bCs/>
              </w:rPr>
            </w:pPr>
            <w:r w:rsidRPr="00981319">
              <w:rPr>
                <w:rFonts w:ascii="Arial" w:hAnsi="Arial" w:cs="Arial"/>
                <w:b/>
                <w:bCs/>
                <w:sz w:val="22"/>
                <w:szCs w:val="22"/>
              </w:rPr>
              <w:t>Enduring Understandings</w:t>
            </w:r>
          </w:p>
        </w:tc>
        <w:tc>
          <w:tcPr>
            <w:tcW w:w="2250" w:type="dxa"/>
            <w:vAlign w:val="center"/>
          </w:tcPr>
          <w:p w:rsidR="00AA54A4" w:rsidRPr="00981319" w:rsidRDefault="00AA54A4" w:rsidP="00981319">
            <w:pPr>
              <w:jc w:val="center"/>
              <w:rPr>
                <w:rFonts w:ascii="Arial" w:hAnsi="Arial" w:cs="Arial"/>
                <w:b/>
                <w:bCs/>
              </w:rPr>
            </w:pPr>
            <w:r w:rsidRPr="00981319">
              <w:rPr>
                <w:rFonts w:ascii="Arial" w:hAnsi="Arial" w:cs="Arial"/>
                <w:b/>
                <w:bCs/>
                <w:sz w:val="22"/>
                <w:szCs w:val="22"/>
              </w:rPr>
              <w:t>Essential</w:t>
            </w:r>
          </w:p>
          <w:p w:rsidR="00AA54A4" w:rsidRPr="00981319" w:rsidRDefault="00AA54A4" w:rsidP="00981319">
            <w:pPr>
              <w:jc w:val="center"/>
              <w:rPr>
                <w:rFonts w:ascii="Arial" w:hAnsi="Arial" w:cs="Arial"/>
                <w:b/>
                <w:bCs/>
              </w:rPr>
            </w:pPr>
            <w:r w:rsidRPr="00981319">
              <w:rPr>
                <w:rFonts w:ascii="Arial" w:hAnsi="Arial" w:cs="Arial"/>
                <w:b/>
                <w:bCs/>
                <w:sz w:val="22"/>
                <w:szCs w:val="22"/>
              </w:rPr>
              <w:t>Questions</w:t>
            </w:r>
          </w:p>
        </w:tc>
        <w:tc>
          <w:tcPr>
            <w:tcW w:w="1530" w:type="dxa"/>
            <w:vAlign w:val="center"/>
          </w:tcPr>
          <w:p w:rsidR="00AA54A4" w:rsidRPr="00981319" w:rsidRDefault="00AA54A4" w:rsidP="00981319">
            <w:pPr>
              <w:jc w:val="center"/>
              <w:rPr>
                <w:rFonts w:ascii="Arial" w:hAnsi="Arial" w:cs="Arial"/>
                <w:b/>
                <w:bCs/>
              </w:rPr>
            </w:pPr>
            <w:r w:rsidRPr="00981319">
              <w:rPr>
                <w:rFonts w:ascii="Arial" w:hAnsi="Arial" w:cs="Arial"/>
                <w:b/>
                <w:bCs/>
                <w:sz w:val="22"/>
                <w:szCs w:val="22"/>
              </w:rPr>
              <w:t>Anchor Standards</w:t>
            </w:r>
          </w:p>
        </w:tc>
        <w:tc>
          <w:tcPr>
            <w:tcW w:w="2160" w:type="dxa"/>
            <w:vAlign w:val="center"/>
          </w:tcPr>
          <w:p w:rsidR="00AA54A4" w:rsidRPr="00981319" w:rsidRDefault="00AA54A4" w:rsidP="00981319">
            <w:pPr>
              <w:jc w:val="center"/>
              <w:rPr>
                <w:rFonts w:ascii="Arial" w:hAnsi="Arial" w:cs="Arial"/>
                <w:b/>
                <w:bCs/>
              </w:rPr>
            </w:pPr>
            <w:r w:rsidRPr="00981319">
              <w:rPr>
                <w:rFonts w:ascii="Arial" w:hAnsi="Arial" w:cs="Arial"/>
                <w:b/>
                <w:bCs/>
                <w:sz w:val="22"/>
                <w:szCs w:val="22"/>
              </w:rPr>
              <w:t>Key Traits</w:t>
            </w:r>
          </w:p>
        </w:tc>
        <w:tc>
          <w:tcPr>
            <w:tcW w:w="3780" w:type="dxa"/>
            <w:vAlign w:val="center"/>
          </w:tcPr>
          <w:p w:rsidR="00AA54A4" w:rsidRPr="00981319" w:rsidRDefault="00AA54A4" w:rsidP="00981319">
            <w:pPr>
              <w:jc w:val="center"/>
              <w:rPr>
                <w:rFonts w:ascii="Arial" w:hAnsi="Arial" w:cs="Arial"/>
                <w:b/>
                <w:bCs/>
              </w:rPr>
            </w:pPr>
            <w:r w:rsidRPr="00981319">
              <w:rPr>
                <w:rFonts w:ascii="Arial" w:hAnsi="Arial" w:cs="Arial"/>
                <w:b/>
                <w:bCs/>
                <w:sz w:val="22"/>
                <w:szCs w:val="22"/>
              </w:rPr>
              <w:t>Performance Standards</w:t>
            </w:r>
          </w:p>
          <w:p w:rsidR="00AA54A4" w:rsidRPr="00981319" w:rsidRDefault="00AA54A4" w:rsidP="00981319">
            <w:pPr>
              <w:jc w:val="center"/>
              <w:rPr>
                <w:rFonts w:ascii="Arial" w:hAnsi="Arial" w:cs="Arial"/>
                <w:b/>
                <w:bCs/>
              </w:rPr>
            </w:pPr>
            <w:r w:rsidRPr="00981319">
              <w:rPr>
                <w:rFonts w:ascii="Arial" w:hAnsi="Arial" w:cs="Arial"/>
                <w:b/>
                <w:bCs/>
                <w:sz w:val="22"/>
                <w:szCs w:val="22"/>
              </w:rPr>
              <w:t>(Advanced)</w:t>
            </w:r>
          </w:p>
        </w:tc>
      </w:tr>
      <w:tr w:rsidR="00AA54A4" w:rsidRPr="00981319">
        <w:trPr>
          <w:trHeight w:val="350"/>
        </w:trPr>
        <w:tc>
          <w:tcPr>
            <w:tcW w:w="14400" w:type="dxa"/>
            <w:gridSpan w:val="7"/>
            <w:shd w:val="clear" w:color="auto" w:fill="FFFF99"/>
            <w:vAlign w:val="center"/>
          </w:tcPr>
          <w:p w:rsidR="00AA54A4" w:rsidRPr="00981319" w:rsidRDefault="00AA54A4" w:rsidP="00B1774A">
            <w:pPr>
              <w:pStyle w:val="Normal1"/>
              <w:contextualSpacing w:val="0"/>
              <w:rPr>
                <w:rFonts w:ascii="Arial" w:hAnsi="Arial" w:cs="Arial"/>
                <w:color w:val="auto"/>
                <w:sz w:val="20"/>
                <w:szCs w:val="20"/>
              </w:rPr>
            </w:pPr>
            <w:r w:rsidRPr="00981319">
              <w:rPr>
                <w:rFonts w:ascii="Arial" w:hAnsi="Arial" w:cs="Arial"/>
                <w:color w:val="auto"/>
                <w:sz w:val="20"/>
                <w:szCs w:val="20"/>
              </w:rPr>
              <w:t>Insert Artistic Process if applicable (using process components)</w:t>
            </w:r>
          </w:p>
        </w:tc>
      </w:tr>
      <w:tr w:rsidR="00AA54A4" w:rsidRPr="00981319">
        <w:trPr>
          <w:trHeight w:val="1241"/>
        </w:trPr>
        <w:tc>
          <w:tcPr>
            <w:tcW w:w="1980" w:type="dxa"/>
          </w:tcPr>
          <w:p w:rsidR="00AA54A4" w:rsidRPr="00981319" w:rsidRDefault="00AA54A4" w:rsidP="00981319">
            <w:pPr>
              <w:ind w:left="180" w:hanging="180"/>
              <w:rPr>
                <w:rFonts w:ascii="Arial" w:hAnsi="Arial" w:cs="Arial"/>
                <w:sz w:val="20"/>
                <w:szCs w:val="20"/>
              </w:rPr>
            </w:pPr>
          </w:p>
        </w:tc>
        <w:tc>
          <w:tcPr>
            <w:tcW w:w="2700" w:type="dxa"/>
            <w:gridSpan w:val="2"/>
            <w:vAlign w:val="center"/>
          </w:tcPr>
          <w:p w:rsidR="00AA54A4" w:rsidRPr="00981319" w:rsidRDefault="00AA54A4" w:rsidP="00B1774A">
            <w:pPr>
              <w:pStyle w:val="Normal1"/>
              <w:rPr>
                <w:rFonts w:ascii="Arial" w:hAnsi="Arial" w:cs="Arial"/>
                <w:color w:val="auto"/>
                <w:sz w:val="20"/>
                <w:szCs w:val="20"/>
              </w:rPr>
            </w:pPr>
          </w:p>
        </w:tc>
        <w:tc>
          <w:tcPr>
            <w:tcW w:w="2250" w:type="dxa"/>
            <w:vAlign w:val="center"/>
          </w:tcPr>
          <w:p w:rsidR="00AA54A4" w:rsidRPr="00981319" w:rsidRDefault="00AA54A4" w:rsidP="00B1774A">
            <w:pPr>
              <w:pStyle w:val="Normal1"/>
              <w:rPr>
                <w:rFonts w:ascii="Arial" w:hAnsi="Arial" w:cs="Arial"/>
                <w:color w:val="auto"/>
                <w:sz w:val="20"/>
                <w:szCs w:val="20"/>
              </w:rPr>
            </w:pPr>
          </w:p>
        </w:tc>
        <w:tc>
          <w:tcPr>
            <w:tcW w:w="1530" w:type="dxa"/>
            <w:vAlign w:val="center"/>
          </w:tcPr>
          <w:p w:rsidR="00AA54A4" w:rsidRPr="00981319" w:rsidRDefault="00AA54A4" w:rsidP="00B1774A">
            <w:pPr>
              <w:pStyle w:val="Normal1"/>
              <w:rPr>
                <w:rFonts w:ascii="Arial" w:hAnsi="Arial" w:cs="Arial"/>
                <w:color w:val="auto"/>
                <w:sz w:val="20"/>
                <w:szCs w:val="20"/>
              </w:rPr>
            </w:pPr>
          </w:p>
        </w:tc>
        <w:tc>
          <w:tcPr>
            <w:tcW w:w="2160" w:type="dxa"/>
            <w:vAlign w:val="center"/>
          </w:tcPr>
          <w:p w:rsidR="00AA54A4" w:rsidRPr="00981319" w:rsidRDefault="00AA54A4" w:rsidP="00981319">
            <w:pPr>
              <w:pStyle w:val="ListParagraph"/>
              <w:ind w:left="252"/>
              <w:rPr>
                <w:rFonts w:ascii="Arial" w:hAnsi="Arial" w:cs="Arial"/>
                <w:sz w:val="20"/>
                <w:szCs w:val="20"/>
              </w:rPr>
            </w:pPr>
          </w:p>
        </w:tc>
        <w:tc>
          <w:tcPr>
            <w:tcW w:w="3780" w:type="dxa"/>
            <w:vAlign w:val="center"/>
          </w:tcPr>
          <w:p w:rsidR="00AA54A4" w:rsidRPr="00981319" w:rsidRDefault="00AA54A4" w:rsidP="00B1774A">
            <w:pPr>
              <w:pStyle w:val="Normal1"/>
              <w:rPr>
                <w:rFonts w:ascii="Arial" w:hAnsi="Arial" w:cs="Arial"/>
                <w:color w:val="auto"/>
                <w:sz w:val="20"/>
                <w:szCs w:val="20"/>
              </w:rPr>
            </w:pPr>
          </w:p>
        </w:tc>
      </w:tr>
      <w:tr w:rsidR="00AA54A4" w:rsidRPr="00981319">
        <w:trPr>
          <w:trHeight w:val="386"/>
        </w:trPr>
        <w:tc>
          <w:tcPr>
            <w:tcW w:w="14400" w:type="dxa"/>
            <w:gridSpan w:val="7"/>
            <w:shd w:val="clear" w:color="auto" w:fill="FFFF99"/>
            <w:vAlign w:val="center"/>
          </w:tcPr>
          <w:p w:rsidR="00AA54A4" w:rsidRPr="00981319" w:rsidRDefault="00AA54A4" w:rsidP="008A4285">
            <w:pPr>
              <w:pStyle w:val="Normal1"/>
              <w:contextualSpacing w:val="0"/>
              <w:rPr>
                <w:rFonts w:ascii="Arial" w:hAnsi="Arial" w:cs="Arial"/>
                <w:color w:val="auto"/>
                <w:sz w:val="20"/>
                <w:szCs w:val="20"/>
              </w:rPr>
            </w:pPr>
            <w:r>
              <w:br w:type="page"/>
            </w:r>
            <w:r w:rsidRPr="00981319">
              <w:rPr>
                <w:rFonts w:ascii="Arial" w:hAnsi="Arial" w:cs="Arial"/>
                <w:color w:val="auto"/>
                <w:sz w:val="20"/>
                <w:szCs w:val="20"/>
              </w:rPr>
              <w:t>Insert Artistic Process if applicable (using process components)</w:t>
            </w:r>
          </w:p>
        </w:tc>
      </w:tr>
      <w:tr w:rsidR="00AA54A4" w:rsidRPr="00981319">
        <w:trPr>
          <w:trHeight w:val="1322"/>
        </w:trPr>
        <w:tc>
          <w:tcPr>
            <w:tcW w:w="2003" w:type="dxa"/>
            <w:gridSpan w:val="2"/>
          </w:tcPr>
          <w:p w:rsidR="00AA54A4" w:rsidRPr="00981319" w:rsidRDefault="00AA54A4" w:rsidP="008A4285">
            <w:pPr>
              <w:rPr>
                <w:rFonts w:ascii="Arial" w:hAnsi="Arial" w:cs="Arial"/>
              </w:rPr>
            </w:pPr>
          </w:p>
        </w:tc>
        <w:tc>
          <w:tcPr>
            <w:tcW w:w="2677" w:type="dxa"/>
            <w:vAlign w:val="center"/>
          </w:tcPr>
          <w:p w:rsidR="00AA54A4" w:rsidRPr="00981319" w:rsidRDefault="00AA54A4" w:rsidP="00B1774A">
            <w:pPr>
              <w:pStyle w:val="Normal1"/>
              <w:contextualSpacing w:val="0"/>
              <w:rPr>
                <w:rFonts w:ascii="Arial" w:hAnsi="Arial" w:cs="Arial"/>
                <w:color w:val="auto"/>
                <w:sz w:val="20"/>
                <w:szCs w:val="20"/>
              </w:rPr>
            </w:pPr>
          </w:p>
        </w:tc>
        <w:tc>
          <w:tcPr>
            <w:tcW w:w="2250" w:type="dxa"/>
            <w:vAlign w:val="center"/>
          </w:tcPr>
          <w:p w:rsidR="00AA54A4" w:rsidRPr="00981319" w:rsidRDefault="00AA54A4" w:rsidP="00B1774A">
            <w:pPr>
              <w:pStyle w:val="Normal1"/>
              <w:contextualSpacing w:val="0"/>
              <w:rPr>
                <w:rFonts w:ascii="Arial" w:hAnsi="Arial" w:cs="Arial"/>
                <w:color w:val="auto"/>
                <w:sz w:val="20"/>
                <w:szCs w:val="20"/>
              </w:rPr>
            </w:pPr>
          </w:p>
        </w:tc>
        <w:tc>
          <w:tcPr>
            <w:tcW w:w="1530" w:type="dxa"/>
            <w:vAlign w:val="center"/>
          </w:tcPr>
          <w:p w:rsidR="00AA54A4" w:rsidRPr="00981319" w:rsidRDefault="00AA54A4" w:rsidP="00B1774A">
            <w:pPr>
              <w:pStyle w:val="Normal1"/>
              <w:contextualSpacing w:val="0"/>
              <w:rPr>
                <w:rFonts w:ascii="Arial" w:hAnsi="Arial" w:cs="Arial"/>
                <w:sz w:val="20"/>
                <w:szCs w:val="20"/>
              </w:rPr>
            </w:pPr>
          </w:p>
        </w:tc>
        <w:tc>
          <w:tcPr>
            <w:tcW w:w="2160" w:type="dxa"/>
            <w:vAlign w:val="center"/>
          </w:tcPr>
          <w:p w:rsidR="00AA54A4" w:rsidRPr="00981319" w:rsidRDefault="00AA54A4" w:rsidP="00981319">
            <w:pPr>
              <w:pStyle w:val="ListParagraph"/>
              <w:ind w:left="162"/>
              <w:rPr>
                <w:rFonts w:ascii="Arial" w:hAnsi="Arial" w:cs="Arial"/>
                <w:sz w:val="20"/>
                <w:szCs w:val="20"/>
              </w:rPr>
            </w:pPr>
          </w:p>
        </w:tc>
        <w:tc>
          <w:tcPr>
            <w:tcW w:w="3780" w:type="dxa"/>
            <w:vAlign w:val="center"/>
          </w:tcPr>
          <w:p w:rsidR="00AA54A4" w:rsidRPr="00981319" w:rsidRDefault="00AA54A4" w:rsidP="00B1774A">
            <w:pPr>
              <w:pStyle w:val="Normal1"/>
              <w:contextualSpacing w:val="0"/>
              <w:rPr>
                <w:rFonts w:ascii="Arial" w:hAnsi="Arial" w:cs="Arial"/>
                <w:color w:val="auto"/>
                <w:sz w:val="20"/>
                <w:szCs w:val="20"/>
              </w:rPr>
            </w:pPr>
          </w:p>
        </w:tc>
      </w:tr>
      <w:tr w:rsidR="00AA54A4" w:rsidRPr="00981319">
        <w:trPr>
          <w:trHeight w:val="404"/>
        </w:trPr>
        <w:tc>
          <w:tcPr>
            <w:tcW w:w="14400" w:type="dxa"/>
            <w:gridSpan w:val="7"/>
            <w:shd w:val="clear" w:color="auto" w:fill="FFFF99"/>
            <w:vAlign w:val="center"/>
          </w:tcPr>
          <w:p w:rsidR="00AA54A4" w:rsidRPr="00981319" w:rsidRDefault="00AA54A4" w:rsidP="00B1774A">
            <w:pPr>
              <w:pStyle w:val="Normal1"/>
              <w:contextualSpacing w:val="0"/>
              <w:rPr>
                <w:rFonts w:ascii="Arial" w:hAnsi="Arial" w:cs="Arial"/>
                <w:color w:val="auto"/>
                <w:sz w:val="20"/>
                <w:szCs w:val="20"/>
              </w:rPr>
            </w:pPr>
            <w:r w:rsidRPr="00981319">
              <w:rPr>
                <w:rFonts w:ascii="Arial" w:hAnsi="Arial" w:cs="Arial"/>
                <w:color w:val="auto"/>
                <w:sz w:val="20"/>
                <w:szCs w:val="20"/>
              </w:rPr>
              <w:t>Insert Artistic Process if applicable (using process components)</w:t>
            </w:r>
          </w:p>
        </w:tc>
      </w:tr>
      <w:tr w:rsidR="00AA54A4" w:rsidRPr="00981319">
        <w:trPr>
          <w:trHeight w:val="1376"/>
        </w:trPr>
        <w:tc>
          <w:tcPr>
            <w:tcW w:w="2003" w:type="dxa"/>
            <w:gridSpan w:val="2"/>
          </w:tcPr>
          <w:p w:rsidR="00AA54A4" w:rsidRPr="00981319" w:rsidRDefault="00AA54A4" w:rsidP="00981319">
            <w:pPr>
              <w:ind w:left="270" w:hanging="180"/>
              <w:rPr>
                <w:rFonts w:ascii="Arial" w:hAnsi="Arial" w:cs="Arial"/>
                <w:sz w:val="20"/>
                <w:szCs w:val="20"/>
              </w:rPr>
            </w:pPr>
          </w:p>
        </w:tc>
        <w:tc>
          <w:tcPr>
            <w:tcW w:w="2677" w:type="dxa"/>
            <w:vAlign w:val="center"/>
          </w:tcPr>
          <w:p w:rsidR="00AA54A4" w:rsidRPr="00981319" w:rsidRDefault="00AA54A4" w:rsidP="00B1774A">
            <w:pPr>
              <w:pStyle w:val="Normal1"/>
              <w:contextualSpacing w:val="0"/>
              <w:rPr>
                <w:rFonts w:ascii="Arial" w:hAnsi="Arial" w:cs="Arial"/>
                <w:color w:val="auto"/>
                <w:sz w:val="20"/>
                <w:szCs w:val="20"/>
              </w:rPr>
            </w:pPr>
          </w:p>
        </w:tc>
        <w:tc>
          <w:tcPr>
            <w:tcW w:w="2250" w:type="dxa"/>
            <w:vAlign w:val="center"/>
          </w:tcPr>
          <w:p w:rsidR="00AA54A4" w:rsidRPr="00981319" w:rsidRDefault="00AA54A4" w:rsidP="00B1774A">
            <w:pPr>
              <w:pStyle w:val="Normal1"/>
              <w:contextualSpacing w:val="0"/>
              <w:rPr>
                <w:rFonts w:ascii="Arial" w:hAnsi="Arial" w:cs="Arial"/>
                <w:color w:val="auto"/>
                <w:sz w:val="20"/>
                <w:szCs w:val="20"/>
              </w:rPr>
            </w:pPr>
          </w:p>
        </w:tc>
        <w:tc>
          <w:tcPr>
            <w:tcW w:w="1530" w:type="dxa"/>
            <w:vAlign w:val="center"/>
          </w:tcPr>
          <w:p w:rsidR="00AA54A4" w:rsidRPr="00981319" w:rsidRDefault="00AA54A4" w:rsidP="00B1774A">
            <w:pPr>
              <w:pStyle w:val="Normal1"/>
              <w:contextualSpacing w:val="0"/>
              <w:rPr>
                <w:rFonts w:ascii="Arial" w:hAnsi="Arial" w:cs="Arial"/>
                <w:color w:val="auto"/>
                <w:sz w:val="20"/>
                <w:szCs w:val="20"/>
              </w:rPr>
            </w:pPr>
          </w:p>
        </w:tc>
        <w:tc>
          <w:tcPr>
            <w:tcW w:w="2160" w:type="dxa"/>
            <w:vAlign w:val="center"/>
          </w:tcPr>
          <w:p w:rsidR="00AA54A4" w:rsidRPr="00981319" w:rsidRDefault="00AA54A4" w:rsidP="00981319">
            <w:pPr>
              <w:pStyle w:val="ListParagraph"/>
              <w:ind w:left="162"/>
              <w:rPr>
                <w:rFonts w:ascii="Arial" w:hAnsi="Arial" w:cs="Arial"/>
                <w:sz w:val="20"/>
                <w:szCs w:val="20"/>
              </w:rPr>
            </w:pPr>
          </w:p>
        </w:tc>
        <w:tc>
          <w:tcPr>
            <w:tcW w:w="3780" w:type="dxa"/>
            <w:vAlign w:val="center"/>
          </w:tcPr>
          <w:p w:rsidR="00AA54A4" w:rsidRPr="00981319" w:rsidRDefault="00AA54A4" w:rsidP="00B1774A">
            <w:pPr>
              <w:rPr>
                <w:rFonts w:ascii="Arial" w:hAnsi="Arial" w:cs="Arial"/>
                <w:sz w:val="20"/>
                <w:szCs w:val="20"/>
              </w:rPr>
            </w:pPr>
          </w:p>
        </w:tc>
      </w:tr>
      <w:tr w:rsidR="00AA54A4" w:rsidRPr="00981319">
        <w:trPr>
          <w:trHeight w:val="404"/>
        </w:trPr>
        <w:tc>
          <w:tcPr>
            <w:tcW w:w="14400" w:type="dxa"/>
            <w:gridSpan w:val="7"/>
            <w:shd w:val="clear" w:color="auto" w:fill="FFFF99"/>
            <w:vAlign w:val="center"/>
          </w:tcPr>
          <w:p w:rsidR="00AA54A4" w:rsidRPr="00981319" w:rsidRDefault="00AA54A4" w:rsidP="006A6FC0">
            <w:pPr>
              <w:pStyle w:val="Normal1"/>
              <w:contextualSpacing w:val="0"/>
              <w:rPr>
                <w:rFonts w:ascii="Arial" w:hAnsi="Arial" w:cs="Arial"/>
                <w:color w:val="auto"/>
                <w:sz w:val="20"/>
                <w:szCs w:val="20"/>
              </w:rPr>
            </w:pPr>
            <w:r w:rsidRPr="00981319">
              <w:rPr>
                <w:rFonts w:ascii="Arial" w:hAnsi="Arial" w:cs="Arial"/>
                <w:color w:val="auto"/>
                <w:sz w:val="20"/>
                <w:szCs w:val="20"/>
              </w:rPr>
              <w:t>Insert Artistic Process if applicable (using process components)</w:t>
            </w:r>
          </w:p>
        </w:tc>
      </w:tr>
      <w:tr w:rsidR="00AA54A4" w:rsidRPr="00981319">
        <w:trPr>
          <w:trHeight w:val="1376"/>
        </w:trPr>
        <w:tc>
          <w:tcPr>
            <w:tcW w:w="2003" w:type="dxa"/>
            <w:gridSpan w:val="2"/>
          </w:tcPr>
          <w:p w:rsidR="00AA54A4" w:rsidRPr="00981319" w:rsidRDefault="00AA54A4" w:rsidP="00981319">
            <w:pPr>
              <w:ind w:left="270" w:hanging="180"/>
              <w:rPr>
                <w:rFonts w:ascii="Arial" w:hAnsi="Arial" w:cs="Arial"/>
                <w:sz w:val="20"/>
                <w:szCs w:val="20"/>
              </w:rPr>
            </w:pPr>
          </w:p>
        </w:tc>
        <w:tc>
          <w:tcPr>
            <w:tcW w:w="2677" w:type="dxa"/>
            <w:vAlign w:val="center"/>
          </w:tcPr>
          <w:p w:rsidR="00AA54A4" w:rsidRPr="00981319" w:rsidRDefault="00AA54A4" w:rsidP="006A6FC0">
            <w:pPr>
              <w:pStyle w:val="Normal1"/>
              <w:contextualSpacing w:val="0"/>
              <w:rPr>
                <w:rFonts w:ascii="Arial" w:hAnsi="Arial" w:cs="Arial"/>
                <w:color w:val="auto"/>
                <w:sz w:val="20"/>
                <w:szCs w:val="20"/>
              </w:rPr>
            </w:pPr>
          </w:p>
        </w:tc>
        <w:tc>
          <w:tcPr>
            <w:tcW w:w="2250" w:type="dxa"/>
            <w:vAlign w:val="center"/>
          </w:tcPr>
          <w:p w:rsidR="00AA54A4" w:rsidRPr="00981319" w:rsidRDefault="00AA54A4" w:rsidP="006A6FC0">
            <w:pPr>
              <w:pStyle w:val="Normal1"/>
              <w:contextualSpacing w:val="0"/>
              <w:rPr>
                <w:rFonts w:ascii="Arial" w:hAnsi="Arial" w:cs="Arial"/>
                <w:color w:val="auto"/>
                <w:sz w:val="20"/>
                <w:szCs w:val="20"/>
              </w:rPr>
            </w:pPr>
          </w:p>
        </w:tc>
        <w:tc>
          <w:tcPr>
            <w:tcW w:w="1530" w:type="dxa"/>
            <w:vAlign w:val="center"/>
          </w:tcPr>
          <w:p w:rsidR="00AA54A4" w:rsidRPr="00981319" w:rsidRDefault="00AA54A4" w:rsidP="006A6FC0">
            <w:pPr>
              <w:pStyle w:val="Normal1"/>
              <w:contextualSpacing w:val="0"/>
              <w:rPr>
                <w:rFonts w:ascii="Arial" w:hAnsi="Arial" w:cs="Arial"/>
                <w:color w:val="auto"/>
                <w:sz w:val="20"/>
                <w:szCs w:val="20"/>
              </w:rPr>
            </w:pPr>
          </w:p>
        </w:tc>
        <w:tc>
          <w:tcPr>
            <w:tcW w:w="2160" w:type="dxa"/>
            <w:vAlign w:val="center"/>
          </w:tcPr>
          <w:p w:rsidR="00AA54A4" w:rsidRPr="00981319" w:rsidRDefault="00AA54A4" w:rsidP="00981319">
            <w:pPr>
              <w:pStyle w:val="ListParagraph"/>
              <w:ind w:left="162"/>
              <w:rPr>
                <w:rFonts w:ascii="Arial" w:hAnsi="Arial" w:cs="Arial"/>
                <w:sz w:val="20"/>
                <w:szCs w:val="20"/>
              </w:rPr>
            </w:pPr>
          </w:p>
        </w:tc>
        <w:tc>
          <w:tcPr>
            <w:tcW w:w="3780" w:type="dxa"/>
            <w:vAlign w:val="center"/>
          </w:tcPr>
          <w:p w:rsidR="00AA54A4" w:rsidRPr="00981319" w:rsidRDefault="00AA54A4" w:rsidP="006A6FC0">
            <w:pPr>
              <w:rPr>
                <w:rFonts w:ascii="Arial" w:hAnsi="Arial" w:cs="Arial"/>
                <w:sz w:val="20"/>
                <w:szCs w:val="20"/>
              </w:rPr>
            </w:pPr>
          </w:p>
        </w:tc>
      </w:tr>
    </w:tbl>
    <w:p w:rsidR="00AA54A4" w:rsidRDefault="00AA54A4">
      <w:pPr>
        <w:rPr>
          <w:rFonts w:cs="Times New Roman"/>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6"/>
      </w:tblGrid>
      <w:tr w:rsidR="00AA54A4" w:rsidRPr="00981319">
        <w:tc>
          <w:tcPr>
            <w:tcW w:w="14616" w:type="dxa"/>
          </w:tcPr>
          <w:p w:rsidR="00AA54A4" w:rsidRPr="00981319" w:rsidRDefault="00AA54A4" w:rsidP="00981319">
            <w:pPr>
              <w:spacing w:before="60"/>
              <w:rPr>
                <w:rFonts w:ascii="Arial" w:hAnsi="Arial" w:cs="Arial"/>
                <w:i/>
                <w:iCs/>
              </w:rPr>
            </w:pPr>
            <w:r w:rsidRPr="00981319">
              <w:rPr>
                <w:rFonts w:ascii="Arial" w:hAnsi="Arial" w:cs="Arial"/>
                <w:b/>
                <w:bCs/>
                <w:sz w:val="28"/>
                <w:szCs w:val="28"/>
              </w:rPr>
              <w:t xml:space="preserve">Benchmarked Student Work </w:t>
            </w:r>
            <w:r w:rsidRPr="00981319">
              <w:rPr>
                <w:rFonts w:ascii="Arial" w:hAnsi="Arial" w:cs="Arial"/>
                <w:i/>
                <w:iCs/>
                <w:sz w:val="20"/>
                <w:szCs w:val="20"/>
              </w:rPr>
              <w:t>[Above Standard, At Standard, Near Standard and Below Standard work to illustrate expectations on web site]</w:t>
            </w:r>
          </w:p>
          <w:p w:rsidR="00AA54A4" w:rsidRPr="00981319" w:rsidRDefault="00AA54A4" w:rsidP="00981319">
            <w:pPr>
              <w:rPr>
                <w:rFonts w:ascii="Arial" w:hAnsi="Arial" w:cs="Arial"/>
                <w:b/>
                <w:bCs/>
                <w:color w:val="1A1A1A"/>
                <w:sz w:val="20"/>
                <w:szCs w:val="20"/>
              </w:rPr>
            </w:pPr>
            <w:r w:rsidRPr="00981319">
              <w:rPr>
                <w:rFonts w:ascii="Times New Roman" w:hAnsi="Times New Roman" w:cs="Times New Roman"/>
                <w:b/>
                <w:bCs/>
                <w:sz w:val="22"/>
                <w:szCs w:val="22"/>
              </w:rPr>
              <w:t>(Anchor work to be collected and scored as MCA is piloted)</w:t>
            </w:r>
          </w:p>
        </w:tc>
      </w:tr>
    </w:tbl>
    <w:p w:rsidR="00AA54A4" w:rsidRDefault="00AA54A4" w:rsidP="000122BF">
      <w:pPr>
        <w:rPr>
          <w:rFonts w:cs="Times New Roman"/>
        </w:rPr>
      </w:pPr>
    </w:p>
    <w:p w:rsidR="00AA54A4" w:rsidRPr="00011291" w:rsidRDefault="00AA54A4" w:rsidP="009C5F8F">
      <w:pPr>
        <w:rPr>
          <w:rFonts w:cs="Times New Roman"/>
        </w:rPr>
      </w:pPr>
      <w:r w:rsidRPr="002E7DD2">
        <w:rPr>
          <w:rFonts w:ascii="Arial" w:hAnsi="Arial" w:cs="Arial"/>
          <w:b/>
          <w:bCs/>
          <w:color w:val="1A1A1A"/>
          <w:sz w:val="20"/>
          <w:szCs w:val="20"/>
        </w:rPr>
        <w:t>Copyright © 2013 State Education Agency Directors of Arts Education (SEADAE) on behalf of NCCAS</w:t>
      </w:r>
      <w:r w:rsidRPr="002E7DD2">
        <w:rPr>
          <w:rFonts w:ascii="Arial" w:hAnsi="Arial" w:cs="Arial"/>
          <w:b/>
          <w:bCs/>
          <w:color w:val="1C3A68"/>
          <w:sz w:val="20"/>
          <w:szCs w:val="20"/>
        </w:rPr>
        <w:t>. A</w:t>
      </w:r>
      <w:r w:rsidRPr="002E7DD2">
        <w:rPr>
          <w:rFonts w:ascii="Arial" w:hAnsi="Arial" w:cs="Arial"/>
          <w:b/>
          <w:bCs/>
          <w:color w:val="1A1A1A"/>
          <w:sz w:val="20"/>
          <w:szCs w:val="20"/>
        </w:rPr>
        <w:t xml:space="preserve">ll rights reserved.  </w:t>
      </w:r>
      <w:hyperlink r:id="rId8" w:history="1">
        <w:r w:rsidRPr="002E7DD2">
          <w:rPr>
            <w:rStyle w:val="Hyperlink"/>
            <w:rFonts w:ascii="Arial" w:hAnsi="Arial" w:cs="Arial"/>
            <w:sz w:val="20"/>
            <w:szCs w:val="20"/>
          </w:rPr>
          <w:t>http://nccas.wikispaces.com</w:t>
        </w:r>
      </w:hyperlink>
    </w:p>
    <w:sectPr w:rsidR="00AA54A4" w:rsidRPr="00011291" w:rsidSect="00D854BA">
      <w:footerReference w:type="even" r:id="rId9"/>
      <w:footerReference w:type="default" r:id="rId10"/>
      <w:pgSz w:w="15840" w:h="12240" w:orient="landscape" w:code="1"/>
      <w:pgMar w:top="576" w:right="720" w:bottom="576"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77" w:rsidRDefault="00C04A77">
      <w:pPr>
        <w:rPr>
          <w:rFonts w:cs="Times New Roman"/>
        </w:rPr>
      </w:pPr>
      <w:r>
        <w:rPr>
          <w:rFonts w:cs="Times New Roman"/>
        </w:rPr>
        <w:separator/>
      </w:r>
    </w:p>
  </w:endnote>
  <w:endnote w:type="continuationSeparator" w:id="0">
    <w:p w:rsidR="00C04A77" w:rsidRDefault="00C04A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A4" w:rsidRDefault="00AA54A4" w:rsidP="00F17FFE">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AA54A4" w:rsidRDefault="00AA54A4" w:rsidP="00D854BA">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A4" w:rsidRPr="00D854BA" w:rsidRDefault="00AA54A4" w:rsidP="00F17FFE">
    <w:pPr>
      <w:pStyle w:val="Footer"/>
      <w:framePr w:wrap="around" w:vAnchor="text" w:hAnchor="margin" w:xAlign="right" w:y="1"/>
      <w:rPr>
        <w:rStyle w:val="PageNumber"/>
        <w:rFonts w:cs="Times New Roman"/>
      </w:rPr>
    </w:pPr>
    <w:r w:rsidRPr="00D854BA">
      <w:rPr>
        <w:rStyle w:val="PageNumber"/>
        <w:sz w:val="20"/>
        <w:szCs w:val="20"/>
      </w:rPr>
      <w:fldChar w:fldCharType="begin"/>
    </w:r>
    <w:r w:rsidRPr="00D854BA">
      <w:rPr>
        <w:rStyle w:val="PageNumber"/>
        <w:sz w:val="20"/>
        <w:szCs w:val="20"/>
      </w:rPr>
      <w:instrText xml:space="preserve">PAGE  </w:instrText>
    </w:r>
    <w:r w:rsidRPr="00D854BA">
      <w:rPr>
        <w:rStyle w:val="PageNumber"/>
        <w:sz w:val="20"/>
        <w:szCs w:val="20"/>
      </w:rPr>
      <w:fldChar w:fldCharType="separate"/>
    </w:r>
    <w:r w:rsidR="00841E72">
      <w:rPr>
        <w:rStyle w:val="PageNumber"/>
        <w:noProof/>
        <w:sz w:val="20"/>
        <w:szCs w:val="20"/>
      </w:rPr>
      <w:t>2</w:t>
    </w:r>
    <w:r w:rsidRPr="00D854BA">
      <w:rPr>
        <w:rStyle w:val="PageNumber"/>
        <w:sz w:val="20"/>
        <w:szCs w:val="20"/>
      </w:rPr>
      <w:fldChar w:fldCharType="end"/>
    </w:r>
  </w:p>
  <w:p w:rsidR="00AA54A4" w:rsidRPr="00D854BA" w:rsidRDefault="00AA54A4" w:rsidP="00D854BA">
    <w:pPr>
      <w:pStyle w:val="Footer"/>
      <w:tabs>
        <w:tab w:val="clear" w:pos="4320"/>
        <w:tab w:val="left" w:pos="7200"/>
      </w:tabs>
      <w:ind w:right="360"/>
      <w:rPr>
        <w:rFonts w:cs="Times New Roman"/>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77" w:rsidRDefault="00C04A77">
      <w:pPr>
        <w:rPr>
          <w:rFonts w:cs="Times New Roman"/>
        </w:rPr>
      </w:pPr>
      <w:r>
        <w:rPr>
          <w:rFonts w:cs="Times New Roman"/>
        </w:rPr>
        <w:separator/>
      </w:r>
    </w:p>
  </w:footnote>
  <w:footnote w:type="continuationSeparator" w:id="0">
    <w:p w:rsidR="00C04A77" w:rsidRDefault="00C04A7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708"/>
    <w:multiLevelType w:val="hybridMultilevel"/>
    <w:tmpl w:val="D7F68964"/>
    <w:lvl w:ilvl="0" w:tplc="0409000F">
      <w:start w:val="1"/>
      <w:numFmt w:val="decimal"/>
      <w:lvlText w:val="%1."/>
      <w:lvlJc w:val="left"/>
      <w:pPr>
        <w:ind w:left="3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
    <w:nsid w:val="0B66742C"/>
    <w:multiLevelType w:val="hybridMultilevel"/>
    <w:tmpl w:val="833282B0"/>
    <w:lvl w:ilvl="0" w:tplc="0409000F">
      <w:start w:val="1"/>
      <w:numFmt w:val="decimal"/>
      <w:lvlText w:val="%1."/>
      <w:lvlJc w:val="left"/>
      <w:pPr>
        <w:ind w:left="720" w:hanging="360"/>
      </w:pPr>
      <w:rPr>
        <w:rFonts w:hint="default"/>
      </w:rPr>
    </w:lvl>
    <w:lvl w:ilvl="1" w:tplc="16307E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B6F8D"/>
    <w:multiLevelType w:val="multilevel"/>
    <w:tmpl w:val="9C2842D4"/>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075A1"/>
    <w:multiLevelType w:val="hybridMultilevel"/>
    <w:tmpl w:val="1ADCD13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3FD1605"/>
    <w:multiLevelType w:val="hybridMultilevel"/>
    <w:tmpl w:val="CCF09C7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6365031"/>
    <w:multiLevelType w:val="hybridMultilevel"/>
    <w:tmpl w:val="C9B0043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A47476C"/>
    <w:multiLevelType w:val="hybridMultilevel"/>
    <w:tmpl w:val="C1AED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0E4DCF"/>
    <w:multiLevelType w:val="hybridMultilevel"/>
    <w:tmpl w:val="05D64328"/>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nsid w:val="207F5AA5"/>
    <w:multiLevelType w:val="hybridMultilevel"/>
    <w:tmpl w:val="3A1E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14E4B"/>
    <w:multiLevelType w:val="hybridMultilevel"/>
    <w:tmpl w:val="C3F8741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nsid w:val="21A97793"/>
    <w:multiLevelType w:val="hybridMultilevel"/>
    <w:tmpl w:val="4DD4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65C8F"/>
    <w:multiLevelType w:val="hybridMultilevel"/>
    <w:tmpl w:val="269A34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6DA219D"/>
    <w:multiLevelType w:val="hybridMultilevel"/>
    <w:tmpl w:val="66EE389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B1AC2"/>
    <w:multiLevelType w:val="hybridMultilevel"/>
    <w:tmpl w:val="BDF03BCE"/>
    <w:lvl w:ilvl="0" w:tplc="066A816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0D80F45"/>
    <w:multiLevelType w:val="hybridMultilevel"/>
    <w:tmpl w:val="01C2E5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nsid w:val="36714E00"/>
    <w:multiLevelType w:val="hybridMultilevel"/>
    <w:tmpl w:val="BDF03BCE"/>
    <w:lvl w:ilvl="0" w:tplc="066A8168">
      <w:start w:val="1"/>
      <w:numFmt w:val="bullet"/>
      <w:lvlText w:val=""/>
      <w:lvlJc w:val="left"/>
      <w:pPr>
        <w:ind w:left="720" w:hanging="360"/>
      </w:pPr>
      <w:rPr>
        <w:rFonts w:ascii="Symbol" w:hAnsi="Symbol" w:cs="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D970E8D"/>
    <w:multiLevelType w:val="hybridMultilevel"/>
    <w:tmpl w:val="EC96D87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4F76EBE"/>
    <w:multiLevelType w:val="hybridMultilevel"/>
    <w:tmpl w:val="8830FB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86C1817"/>
    <w:multiLevelType w:val="multilevel"/>
    <w:tmpl w:val="BDF03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8A950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E43441"/>
    <w:multiLevelType w:val="hybridMultilevel"/>
    <w:tmpl w:val="CA4EC1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D23712C"/>
    <w:multiLevelType w:val="multilevel"/>
    <w:tmpl w:val="9F528A9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007717"/>
    <w:multiLevelType w:val="hybridMultilevel"/>
    <w:tmpl w:val="F394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26D02"/>
    <w:multiLevelType w:val="hybridMultilevel"/>
    <w:tmpl w:val="590E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47B85"/>
    <w:multiLevelType w:val="hybridMultilevel"/>
    <w:tmpl w:val="C78AAF8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E466C"/>
    <w:multiLevelType w:val="hybridMultilevel"/>
    <w:tmpl w:val="AD6698F2"/>
    <w:lvl w:ilvl="0" w:tplc="9F3078D6">
      <w:start w:val="1"/>
      <w:numFmt w:val="decimal"/>
      <w:lvlText w:val="%1"/>
      <w:lvlJc w:val="left"/>
      <w:pPr>
        <w:ind w:left="133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6">
    <w:nsid w:val="64FB400D"/>
    <w:multiLevelType w:val="hybridMultilevel"/>
    <w:tmpl w:val="FD5C58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65F3555F"/>
    <w:multiLevelType w:val="hybridMultilevel"/>
    <w:tmpl w:val="B72CC02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77E192F"/>
    <w:multiLevelType w:val="hybridMultilevel"/>
    <w:tmpl w:val="BDF03BCE"/>
    <w:lvl w:ilvl="0" w:tplc="066A816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67FC6E06"/>
    <w:multiLevelType w:val="hybridMultilevel"/>
    <w:tmpl w:val="3276693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A5667"/>
    <w:multiLevelType w:val="hybridMultilevel"/>
    <w:tmpl w:val="E7FADE06"/>
    <w:lvl w:ilvl="0" w:tplc="825448C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19F40FB"/>
    <w:multiLevelType w:val="hybridMultilevel"/>
    <w:tmpl w:val="2BE0BA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772E6AB8"/>
    <w:multiLevelType w:val="hybridMultilevel"/>
    <w:tmpl w:val="C592F2EA"/>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33">
    <w:nsid w:val="7861625F"/>
    <w:multiLevelType w:val="hybridMultilevel"/>
    <w:tmpl w:val="85F45486"/>
    <w:lvl w:ilvl="0" w:tplc="066A816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7B1F2252"/>
    <w:multiLevelType w:val="hybridMultilevel"/>
    <w:tmpl w:val="9F528A9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50CE7"/>
    <w:multiLevelType w:val="hybridMultilevel"/>
    <w:tmpl w:val="B7F6F10C"/>
    <w:lvl w:ilvl="0" w:tplc="E06E729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nsid w:val="7EB53137"/>
    <w:multiLevelType w:val="hybridMultilevel"/>
    <w:tmpl w:val="764A5D1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80D81"/>
    <w:multiLevelType w:val="hybridMultilevel"/>
    <w:tmpl w:val="2ECC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C2A45"/>
    <w:multiLevelType w:val="hybridMultilevel"/>
    <w:tmpl w:val="C25AAAB4"/>
    <w:lvl w:ilvl="0" w:tplc="690429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31"/>
  </w:num>
  <w:num w:numId="5">
    <w:abstractNumId w:val="32"/>
  </w:num>
  <w:num w:numId="6">
    <w:abstractNumId w:val="20"/>
  </w:num>
  <w:num w:numId="7">
    <w:abstractNumId w:val="3"/>
  </w:num>
  <w:num w:numId="8">
    <w:abstractNumId w:val="16"/>
  </w:num>
  <w:num w:numId="9">
    <w:abstractNumId w:val="27"/>
  </w:num>
  <w:num w:numId="10">
    <w:abstractNumId w:val="24"/>
  </w:num>
  <w:num w:numId="11">
    <w:abstractNumId w:val="5"/>
  </w:num>
  <w:num w:numId="12">
    <w:abstractNumId w:val="26"/>
  </w:num>
  <w:num w:numId="13">
    <w:abstractNumId w:val="10"/>
  </w:num>
  <w:num w:numId="14">
    <w:abstractNumId w:val="11"/>
  </w:num>
  <w:num w:numId="15">
    <w:abstractNumId w:val="28"/>
  </w:num>
  <w:num w:numId="16">
    <w:abstractNumId w:val="33"/>
  </w:num>
  <w:num w:numId="17">
    <w:abstractNumId w:val="15"/>
  </w:num>
  <w:num w:numId="18">
    <w:abstractNumId w:val="13"/>
  </w:num>
  <w:num w:numId="19">
    <w:abstractNumId w:val="18"/>
  </w:num>
  <w:num w:numId="20">
    <w:abstractNumId w:val="30"/>
  </w:num>
  <w:num w:numId="21">
    <w:abstractNumId w:val="25"/>
  </w:num>
  <w:num w:numId="22">
    <w:abstractNumId w:val="35"/>
  </w:num>
  <w:num w:numId="23">
    <w:abstractNumId w:val="38"/>
  </w:num>
  <w:num w:numId="24">
    <w:abstractNumId w:val="1"/>
  </w:num>
  <w:num w:numId="25">
    <w:abstractNumId w:val="7"/>
  </w:num>
  <w:num w:numId="26">
    <w:abstractNumId w:val="2"/>
  </w:num>
  <w:num w:numId="27">
    <w:abstractNumId w:val="19"/>
  </w:num>
  <w:num w:numId="28">
    <w:abstractNumId w:val="23"/>
  </w:num>
  <w:num w:numId="29">
    <w:abstractNumId w:val="37"/>
  </w:num>
  <w:num w:numId="30">
    <w:abstractNumId w:val="22"/>
  </w:num>
  <w:num w:numId="31">
    <w:abstractNumId w:val="8"/>
  </w:num>
  <w:num w:numId="32">
    <w:abstractNumId w:val="9"/>
  </w:num>
  <w:num w:numId="33">
    <w:abstractNumId w:val="6"/>
  </w:num>
  <w:num w:numId="34">
    <w:abstractNumId w:val="29"/>
  </w:num>
  <w:num w:numId="35">
    <w:abstractNumId w:val="36"/>
  </w:num>
  <w:num w:numId="36">
    <w:abstractNumId w:val="34"/>
  </w:num>
  <w:num w:numId="37">
    <w:abstractNumId w:val="21"/>
  </w:num>
  <w:num w:numId="38">
    <w:abstractNumId w:val="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27"/>
    <w:rsid w:val="0000197F"/>
    <w:rsid w:val="00001A54"/>
    <w:rsid w:val="00011291"/>
    <w:rsid w:val="000122BF"/>
    <w:rsid w:val="00023036"/>
    <w:rsid w:val="00057723"/>
    <w:rsid w:val="00060CA2"/>
    <w:rsid w:val="00065CC2"/>
    <w:rsid w:val="00067C56"/>
    <w:rsid w:val="000719E2"/>
    <w:rsid w:val="00073327"/>
    <w:rsid w:val="00080858"/>
    <w:rsid w:val="00093D68"/>
    <w:rsid w:val="000950A2"/>
    <w:rsid w:val="00096068"/>
    <w:rsid w:val="000A0265"/>
    <w:rsid w:val="000A3367"/>
    <w:rsid w:val="000A578A"/>
    <w:rsid w:val="000B14A3"/>
    <w:rsid w:val="000B46B0"/>
    <w:rsid w:val="000B56E8"/>
    <w:rsid w:val="001034F7"/>
    <w:rsid w:val="001072D7"/>
    <w:rsid w:val="00126C16"/>
    <w:rsid w:val="00170B7F"/>
    <w:rsid w:val="00175B9E"/>
    <w:rsid w:val="001772E0"/>
    <w:rsid w:val="00177BB9"/>
    <w:rsid w:val="00182EC3"/>
    <w:rsid w:val="001905BE"/>
    <w:rsid w:val="001958DC"/>
    <w:rsid w:val="001973F2"/>
    <w:rsid w:val="00197A88"/>
    <w:rsid w:val="001A7169"/>
    <w:rsid w:val="001C0D07"/>
    <w:rsid w:val="001C23DC"/>
    <w:rsid w:val="001C3982"/>
    <w:rsid w:val="001C3DEA"/>
    <w:rsid w:val="001D7DAC"/>
    <w:rsid w:val="001E4A95"/>
    <w:rsid w:val="001F79CD"/>
    <w:rsid w:val="00205922"/>
    <w:rsid w:val="00205A85"/>
    <w:rsid w:val="002130DC"/>
    <w:rsid w:val="00236F66"/>
    <w:rsid w:val="00250229"/>
    <w:rsid w:val="00261846"/>
    <w:rsid w:val="00271425"/>
    <w:rsid w:val="002871E9"/>
    <w:rsid w:val="00292BDC"/>
    <w:rsid w:val="002B3E99"/>
    <w:rsid w:val="002B4EDC"/>
    <w:rsid w:val="002C6E6F"/>
    <w:rsid w:val="002D7378"/>
    <w:rsid w:val="002E53EF"/>
    <w:rsid w:val="002E7DD2"/>
    <w:rsid w:val="002F1EA8"/>
    <w:rsid w:val="00332558"/>
    <w:rsid w:val="00345A2B"/>
    <w:rsid w:val="00353177"/>
    <w:rsid w:val="0036309E"/>
    <w:rsid w:val="00366E30"/>
    <w:rsid w:val="00375078"/>
    <w:rsid w:val="0038040E"/>
    <w:rsid w:val="003A20A4"/>
    <w:rsid w:val="003A6E8B"/>
    <w:rsid w:val="003A7153"/>
    <w:rsid w:val="003B1822"/>
    <w:rsid w:val="003B200D"/>
    <w:rsid w:val="003B365A"/>
    <w:rsid w:val="003B5506"/>
    <w:rsid w:val="003D7368"/>
    <w:rsid w:val="003E23BB"/>
    <w:rsid w:val="003E2CE1"/>
    <w:rsid w:val="003F0984"/>
    <w:rsid w:val="003F2180"/>
    <w:rsid w:val="004054EF"/>
    <w:rsid w:val="0041190C"/>
    <w:rsid w:val="004156AB"/>
    <w:rsid w:val="004424C6"/>
    <w:rsid w:val="0044751F"/>
    <w:rsid w:val="00450D47"/>
    <w:rsid w:val="00456731"/>
    <w:rsid w:val="00464251"/>
    <w:rsid w:val="00475288"/>
    <w:rsid w:val="004977CB"/>
    <w:rsid w:val="004A709D"/>
    <w:rsid w:val="004B3A20"/>
    <w:rsid w:val="004B526B"/>
    <w:rsid w:val="004C65DE"/>
    <w:rsid w:val="004D1C14"/>
    <w:rsid w:val="004E1A1F"/>
    <w:rsid w:val="004E7595"/>
    <w:rsid w:val="004F1EB1"/>
    <w:rsid w:val="00512DA8"/>
    <w:rsid w:val="00513E00"/>
    <w:rsid w:val="00515929"/>
    <w:rsid w:val="00517D04"/>
    <w:rsid w:val="00555D34"/>
    <w:rsid w:val="0055601B"/>
    <w:rsid w:val="00557293"/>
    <w:rsid w:val="005702A5"/>
    <w:rsid w:val="00586414"/>
    <w:rsid w:val="00586E91"/>
    <w:rsid w:val="00595AA8"/>
    <w:rsid w:val="005C6D04"/>
    <w:rsid w:val="005E3E1F"/>
    <w:rsid w:val="005F456F"/>
    <w:rsid w:val="0061055A"/>
    <w:rsid w:val="00612912"/>
    <w:rsid w:val="00633809"/>
    <w:rsid w:val="00651B2B"/>
    <w:rsid w:val="00664D9E"/>
    <w:rsid w:val="00686805"/>
    <w:rsid w:val="006A38CC"/>
    <w:rsid w:val="006A6FC0"/>
    <w:rsid w:val="006A7B76"/>
    <w:rsid w:val="006B58DA"/>
    <w:rsid w:val="006C3CB4"/>
    <w:rsid w:val="006C48C7"/>
    <w:rsid w:val="006E073A"/>
    <w:rsid w:val="006E2BB2"/>
    <w:rsid w:val="006E6ADD"/>
    <w:rsid w:val="006F49D0"/>
    <w:rsid w:val="00710809"/>
    <w:rsid w:val="00710B4B"/>
    <w:rsid w:val="00723A6C"/>
    <w:rsid w:val="00725C19"/>
    <w:rsid w:val="00732A3D"/>
    <w:rsid w:val="0076138F"/>
    <w:rsid w:val="0076269C"/>
    <w:rsid w:val="00764892"/>
    <w:rsid w:val="007722E4"/>
    <w:rsid w:val="00780E83"/>
    <w:rsid w:val="00791B22"/>
    <w:rsid w:val="00791C55"/>
    <w:rsid w:val="00796A84"/>
    <w:rsid w:val="00797878"/>
    <w:rsid w:val="007A6B71"/>
    <w:rsid w:val="007D06F7"/>
    <w:rsid w:val="007D143D"/>
    <w:rsid w:val="007D4495"/>
    <w:rsid w:val="007F00D2"/>
    <w:rsid w:val="007F3393"/>
    <w:rsid w:val="00800727"/>
    <w:rsid w:val="0080401A"/>
    <w:rsid w:val="008056F3"/>
    <w:rsid w:val="008151AF"/>
    <w:rsid w:val="00826AFD"/>
    <w:rsid w:val="00826B22"/>
    <w:rsid w:val="00827E4E"/>
    <w:rsid w:val="00835FC1"/>
    <w:rsid w:val="00841E72"/>
    <w:rsid w:val="00863F13"/>
    <w:rsid w:val="00871443"/>
    <w:rsid w:val="00877E77"/>
    <w:rsid w:val="008817D6"/>
    <w:rsid w:val="008853E5"/>
    <w:rsid w:val="00887F70"/>
    <w:rsid w:val="008926AD"/>
    <w:rsid w:val="008A4285"/>
    <w:rsid w:val="008B33D3"/>
    <w:rsid w:val="008C1BE7"/>
    <w:rsid w:val="008D14A0"/>
    <w:rsid w:val="008E4E39"/>
    <w:rsid w:val="008F6B63"/>
    <w:rsid w:val="009068F0"/>
    <w:rsid w:val="00916E15"/>
    <w:rsid w:val="0092196B"/>
    <w:rsid w:val="00932787"/>
    <w:rsid w:val="009329B6"/>
    <w:rsid w:val="00933BBD"/>
    <w:rsid w:val="0093500C"/>
    <w:rsid w:val="0094586B"/>
    <w:rsid w:val="009539A6"/>
    <w:rsid w:val="00972253"/>
    <w:rsid w:val="00981319"/>
    <w:rsid w:val="00983160"/>
    <w:rsid w:val="00990158"/>
    <w:rsid w:val="009927F7"/>
    <w:rsid w:val="00993010"/>
    <w:rsid w:val="009969B4"/>
    <w:rsid w:val="009A5F70"/>
    <w:rsid w:val="009B529A"/>
    <w:rsid w:val="009C2694"/>
    <w:rsid w:val="009C30D5"/>
    <w:rsid w:val="009C5F8F"/>
    <w:rsid w:val="009D2797"/>
    <w:rsid w:val="009E79DB"/>
    <w:rsid w:val="009F02E0"/>
    <w:rsid w:val="00A07BE0"/>
    <w:rsid w:val="00A147F4"/>
    <w:rsid w:val="00A15BF2"/>
    <w:rsid w:val="00A22C8B"/>
    <w:rsid w:val="00A51909"/>
    <w:rsid w:val="00A63EC2"/>
    <w:rsid w:val="00A70AB5"/>
    <w:rsid w:val="00A70F0A"/>
    <w:rsid w:val="00A74293"/>
    <w:rsid w:val="00A81614"/>
    <w:rsid w:val="00A93B49"/>
    <w:rsid w:val="00AA0862"/>
    <w:rsid w:val="00AA3393"/>
    <w:rsid w:val="00AA54A4"/>
    <w:rsid w:val="00AB545D"/>
    <w:rsid w:val="00AC02E0"/>
    <w:rsid w:val="00AE019F"/>
    <w:rsid w:val="00AE57BB"/>
    <w:rsid w:val="00AE713A"/>
    <w:rsid w:val="00AF052C"/>
    <w:rsid w:val="00AF2C14"/>
    <w:rsid w:val="00AF684C"/>
    <w:rsid w:val="00B16487"/>
    <w:rsid w:val="00B1774A"/>
    <w:rsid w:val="00B2715B"/>
    <w:rsid w:val="00B352B2"/>
    <w:rsid w:val="00B4113D"/>
    <w:rsid w:val="00B5104D"/>
    <w:rsid w:val="00B52441"/>
    <w:rsid w:val="00B65282"/>
    <w:rsid w:val="00B67D67"/>
    <w:rsid w:val="00B73A19"/>
    <w:rsid w:val="00B7578B"/>
    <w:rsid w:val="00B84E80"/>
    <w:rsid w:val="00BA4E8F"/>
    <w:rsid w:val="00BD1DF0"/>
    <w:rsid w:val="00BD1F37"/>
    <w:rsid w:val="00BE4F38"/>
    <w:rsid w:val="00BF345D"/>
    <w:rsid w:val="00BF5414"/>
    <w:rsid w:val="00C02AF0"/>
    <w:rsid w:val="00C04A77"/>
    <w:rsid w:val="00C252D1"/>
    <w:rsid w:val="00C27E21"/>
    <w:rsid w:val="00C32910"/>
    <w:rsid w:val="00C446CE"/>
    <w:rsid w:val="00C53B31"/>
    <w:rsid w:val="00C6283F"/>
    <w:rsid w:val="00C64390"/>
    <w:rsid w:val="00C67DD3"/>
    <w:rsid w:val="00C852A3"/>
    <w:rsid w:val="00C8584F"/>
    <w:rsid w:val="00C959CE"/>
    <w:rsid w:val="00C97C36"/>
    <w:rsid w:val="00CA2CCB"/>
    <w:rsid w:val="00CB76A0"/>
    <w:rsid w:val="00CC7A9F"/>
    <w:rsid w:val="00CD6579"/>
    <w:rsid w:val="00CE4836"/>
    <w:rsid w:val="00CF1B98"/>
    <w:rsid w:val="00D129BF"/>
    <w:rsid w:val="00D15AED"/>
    <w:rsid w:val="00D1777B"/>
    <w:rsid w:val="00D30FEE"/>
    <w:rsid w:val="00D362D4"/>
    <w:rsid w:val="00D4239C"/>
    <w:rsid w:val="00D63844"/>
    <w:rsid w:val="00D7379E"/>
    <w:rsid w:val="00D854BA"/>
    <w:rsid w:val="00D85CD5"/>
    <w:rsid w:val="00D95667"/>
    <w:rsid w:val="00D978C1"/>
    <w:rsid w:val="00DA649F"/>
    <w:rsid w:val="00DA6655"/>
    <w:rsid w:val="00DC1476"/>
    <w:rsid w:val="00DD0814"/>
    <w:rsid w:val="00DE1A1B"/>
    <w:rsid w:val="00DF6944"/>
    <w:rsid w:val="00E038BD"/>
    <w:rsid w:val="00E07DC2"/>
    <w:rsid w:val="00E27133"/>
    <w:rsid w:val="00E33FD5"/>
    <w:rsid w:val="00E4343B"/>
    <w:rsid w:val="00E51654"/>
    <w:rsid w:val="00E54471"/>
    <w:rsid w:val="00E559E8"/>
    <w:rsid w:val="00E62DC7"/>
    <w:rsid w:val="00EB0A83"/>
    <w:rsid w:val="00EB232A"/>
    <w:rsid w:val="00ED7087"/>
    <w:rsid w:val="00ED7F43"/>
    <w:rsid w:val="00F1584E"/>
    <w:rsid w:val="00F17FFE"/>
    <w:rsid w:val="00F37800"/>
    <w:rsid w:val="00F51844"/>
    <w:rsid w:val="00F55418"/>
    <w:rsid w:val="00F565EF"/>
    <w:rsid w:val="00F620D7"/>
    <w:rsid w:val="00F62BE6"/>
    <w:rsid w:val="00F66D7B"/>
    <w:rsid w:val="00F726F3"/>
    <w:rsid w:val="00F80F8F"/>
    <w:rsid w:val="00F86549"/>
    <w:rsid w:val="00F97DE5"/>
    <w:rsid w:val="00FA39C7"/>
    <w:rsid w:val="00FB1DFC"/>
    <w:rsid w:val="00FB3B2B"/>
    <w:rsid w:val="00FC359E"/>
    <w:rsid w:val="00FC5FD4"/>
    <w:rsid w:val="00FD097F"/>
    <w:rsid w:val="00FE6B17"/>
    <w:rsid w:val="00FF4F1B"/>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3"/>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3327"/>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327"/>
    <w:rPr>
      <w:color w:val="808080"/>
    </w:rPr>
  </w:style>
  <w:style w:type="paragraph" w:styleId="BalloonText">
    <w:name w:val="Balloon Text"/>
    <w:basedOn w:val="Normal"/>
    <w:link w:val="BalloonTextChar"/>
    <w:uiPriority w:val="99"/>
    <w:semiHidden/>
    <w:rsid w:val="0007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327"/>
    <w:rPr>
      <w:rFonts w:ascii="Lucida Grande" w:hAnsi="Lucida Grande" w:cs="Lucida Grande"/>
      <w:sz w:val="18"/>
      <w:szCs w:val="18"/>
    </w:rPr>
  </w:style>
  <w:style w:type="paragraph" w:styleId="ListParagraph">
    <w:name w:val="List Paragraph"/>
    <w:basedOn w:val="Normal"/>
    <w:uiPriority w:val="99"/>
    <w:qFormat/>
    <w:rsid w:val="00073327"/>
    <w:pPr>
      <w:ind w:left="720"/>
      <w:contextualSpacing/>
    </w:pPr>
  </w:style>
  <w:style w:type="character" w:styleId="CommentReference">
    <w:name w:val="annotation reference"/>
    <w:basedOn w:val="DefaultParagraphFont"/>
    <w:uiPriority w:val="99"/>
    <w:semiHidden/>
    <w:rsid w:val="00375078"/>
    <w:rPr>
      <w:sz w:val="16"/>
      <w:szCs w:val="16"/>
    </w:rPr>
  </w:style>
  <w:style w:type="paragraph" w:styleId="CommentText">
    <w:name w:val="annotation text"/>
    <w:basedOn w:val="Normal"/>
    <w:link w:val="CommentTextChar"/>
    <w:uiPriority w:val="99"/>
    <w:semiHidden/>
    <w:rsid w:val="00375078"/>
    <w:rPr>
      <w:sz w:val="20"/>
      <w:szCs w:val="20"/>
    </w:rPr>
  </w:style>
  <w:style w:type="character" w:customStyle="1" w:styleId="CommentTextChar">
    <w:name w:val="Comment Text Char"/>
    <w:basedOn w:val="DefaultParagraphFont"/>
    <w:link w:val="CommentText"/>
    <w:uiPriority w:val="99"/>
    <w:semiHidden/>
    <w:rsid w:val="00375078"/>
  </w:style>
  <w:style w:type="paragraph" w:styleId="CommentSubject">
    <w:name w:val="annotation subject"/>
    <w:basedOn w:val="CommentText"/>
    <w:next w:val="CommentText"/>
    <w:link w:val="CommentSubjectChar"/>
    <w:uiPriority w:val="99"/>
    <w:semiHidden/>
    <w:rsid w:val="00375078"/>
    <w:rPr>
      <w:b/>
      <w:bCs/>
    </w:rPr>
  </w:style>
  <w:style w:type="character" w:customStyle="1" w:styleId="CommentSubjectChar">
    <w:name w:val="Comment Subject Char"/>
    <w:basedOn w:val="CommentTextChar"/>
    <w:link w:val="CommentSubject"/>
    <w:uiPriority w:val="99"/>
    <w:semiHidden/>
    <w:rsid w:val="00375078"/>
    <w:rPr>
      <w:b/>
      <w:bCs/>
    </w:rPr>
  </w:style>
  <w:style w:type="character" w:styleId="Hyperlink">
    <w:name w:val="Hyperlink"/>
    <w:basedOn w:val="DefaultParagraphFont"/>
    <w:uiPriority w:val="99"/>
    <w:rsid w:val="002E7DD2"/>
    <w:rPr>
      <w:color w:val="0000FF"/>
      <w:u w:val="single"/>
    </w:rPr>
  </w:style>
  <w:style w:type="paragraph" w:customStyle="1" w:styleId="Normal1">
    <w:name w:val="Normal1"/>
    <w:uiPriority w:val="99"/>
    <w:rsid w:val="00464251"/>
    <w:pPr>
      <w:widowControl w:val="0"/>
      <w:contextualSpacing/>
    </w:pPr>
    <w:rPr>
      <w:rFonts w:cs="Cambria"/>
      <w:color w:val="000000"/>
      <w:sz w:val="24"/>
      <w:szCs w:val="24"/>
    </w:rPr>
  </w:style>
  <w:style w:type="paragraph" w:styleId="Header">
    <w:name w:val="header"/>
    <w:basedOn w:val="Normal"/>
    <w:link w:val="HeaderChar"/>
    <w:uiPriority w:val="99"/>
    <w:semiHidden/>
    <w:rsid w:val="003D7368"/>
    <w:pPr>
      <w:tabs>
        <w:tab w:val="center" w:pos="4320"/>
        <w:tab w:val="right" w:pos="8640"/>
      </w:tabs>
    </w:pPr>
  </w:style>
  <w:style w:type="character" w:customStyle="1" w:styleId="HeaderChar">
    <w:name w:val="Header Char"/>
    <w:basedOn w:val="DefaultParagraphFont"/>
    <w:link w:val="Header"/>
    <w:uiPriority w:val="99"/>
    <w:semiHidden/>
    <w:rsid w:val="003D7368"/>
    <w:rPr>
      <w:sz w:val="24"/>
      <w:szCs w:val="24"/>
    </w:rPr>
  </w:style>
  <w:style w:type="paragraph" w:styleId="Footer">
    <w:name w:val="footer"/>
    <w:basedOn w:val="Normal"/>
    <w:link w:val="FooterChar"/>
    <w:uiPriority w:val="99"/>
    <w:semiHidden/>
    <w:rsid w:val="003D7368"/>
    <w:pPr>
      <w:tabs>
        <w:tab w:val="center" w:pos="4320"/>
        <w:tab w:val="right" w:pos="8640"/>
      </w:tabs>
    </w:pPr>
  </w:style>
  <w:style w:type="character" w:customStyle="1" w:styleId="FooterChar">
    <w:name w:val="Footer Char"/>
    <w:basedOn w:val="DefaultParagraphFont"/>
    <w:link w:val="Footer"/>
    <w:uiPriority w:val="99"/>
    <w:semiHidden/>
    <w:rsid w:val="003D7368"/>
    <w:rPr>
      <w:sz w:val="24"/>
      <w:szCs w:val="24"/>
    </w:rPr>
  </w:style>
  <w:style w:type="character" w:styleId="PageNumber">
    <w:name w:val="page number"/>
    <w:basedOn w:val="DefaultParagraphFont"/>
    <w:uiPriority w:val="99"/>
    <w:semiHidden/>
    <w:rsid w:val="00D854BA"/>
  </w:style>
  <w:style w:type="character" w:styleId="FollowedHyperlink">
    <w:name w:val="FollowedHyperlink"/>
    <w:basedOn w:val="DefaultParagraphFont"/>
    <w:uiPriority w:val="99"/>
    <w:rsid w:val="004E75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3"/>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3327"/>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327"/>
    <w:rPr>
      <w:color w:val="808080"/>
    </w:rPr>
  </w:style>
  <w:style w:type="paragraph" w:styleId="BalloonText">
    <w:name w:val="Balloon Text"/>
    <w:basedOn w:val="Normal"/>
    <w:link w:val="BalloonTextChar"/>
    <w:uiPriority w:val="99"/>
    <w:semiHidden/>
    <w:rsid w:val="0007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327"/>
    <w:rPr>
      <w:rFonts w:ascii="Lucida Grande" w:hAnsi="Lucida Grande" w:cs="Lucida Grande"/>
      <w:sz w:val="18"/>
      <w:szCs w:val="18"/>
    </w:rPr>
  </w:style>
  <w:style w:type="paragraph" w:styleId="ListParagraph">
    <w:name w:val="List Paragraph"/>
    <w:basedOn w:val="Normal"/>
    <w:uiPriority w:val="99"/>
    <w:qFormat/>
    <w:rsid w:val="00073327"/>
    <w:pPr>
      <w:ind w:left="720"/>
      <w:contextualSpacing/>
    </w:pPr>
  </w:style>
  <w:style w:type="character" w:styleId="CommentReference">
    <w:name w:val="annotation reference"/>
    <w:basedOn w:val="DefaultParagraphFont"/>
    <w:uiPriority w:val="99"/>
    <w:semiHidden/>
    <w:rsid w:val="00375078"/>
    <w:rPr>
      <w:sz w:val="16"/>
      <w:szCs w:val="16"/>
    </w:rPr>
  </w:style>
  <w:style w:type="paragraph" w:styleId="CommentText">
    <w:name w:val="annotation text"/>
    <w:basedOn w:val="Normal"/>
    <w:link w:val="CommentTextChar"/>
    <w:uiPriority w:val="99"/>
    <w:semiHidden/>
    <w:rsid w:val="00375078"/>
    <w:rPr>
      <w:sz w:val="20"/>
      <w:szCs w:val="20"/>
    </w:rPr>
  </w:style>
  <w:style w:type="character" w:customStyle="1" w:styleId="CommentTextChar">
    <w:name w:val="Comment Text Char"/>
    <w:basedOn w:val="DefaultParagraphFont"/>
    <w:link w:val="CommentText"/>
    <w:uiPriority w:val="99"/>
    <w:semiHidden/>
    <w:rsid w:val="00375078"/>
  </w:style>
  <w:style w:type="paragraph" w:styleId="CommentSubject">
    <w:name w:val="annotation subject"/>
    <w:basedOn w:val="CommentText"/>
    <w:next w:val="CommentText"/>
    <w:link w:val="CommentSubjectChar"/>
    <w:uiPriority w:val="99"/>
    <w:semiHidden/>
    <w:rsid w:val="00375078"/>
    <w:rPr>
      <w:b/>
      <w:bCs/>
    </w:rPr>
  </w:style>
  <w:style w:type="character" w:customStyle="1" w:styleId="CommentSubjectChar">
    <w:name w:val="Comment Subject Char"/>
    <w:basedOn w:val="CommentTextChar"/>
    <w:link w:val="CommentSubject"/>
    <w:uiPriority w:val="99"/>
    <w:semiHidden/>
    <w:rsid w:val="00375078"/>
    <w:rPr>
      <w:b/>
      <w:bCs/>
    </w:rPr>
  </w:style>
  <w:style w:type="character" w:styleId="Hyperlink">
    <w:name w:val="Hyperlink"/>
    <w:basedOn w:val="DefaultParagraphFont"/>
    <w:uiPriority w:val="99"/>
    <w:rsid w:val="002E7DD2"/>
    <w:rPr>
      <w:color w:val="0000FF"/>
      <w:u w:val="single"/>
    </w:rPr>
  </w:style>
  <w:style w:type="paragraph" w:customStyle="1" w:styleId="Normal1">
    <w:name w:val="Normal1"/>
    <w:uiPriority w:val="99"/>
    <w:rsid w:val="00464251"/>
    <w:pPr>
      <w:widowControl w:val="0"/>
      <w:contextualSpacing/>
    </w:pPr>
    <w:rPr>
      <w:rFonts w:cs="Cambria"/>
      <w:color w:val="000000"/>
      <w:sz w:val="24"/>
      <w:szCs w:val="24"/>
    </w:rPr>
  </w:style>
  <w:style w:type="paragraph" w:styleId="Header">
    <w:name w:val="header"/>
    <w:basedOn w:val="Normal"/>
    <w:link w:val="HeaderChar"/>
    <w:uiPriority w:val="99"/>
    <w:semiHidden/>
    <w:rsid w:val="003D7368"/>
    <w:pPr>
      <w:tabs>
        <w:tab w:val="center" w:pos="4320"/>
        <w:tab w:val="right" w:pos="8640"/>
      </w:tabs>
    </w:pPr>
  </w:style>
  <w:style w:type="character" w:customStyle="1" w:styleId="HeaderChar">
    <w:name w:val="Header Char"/>
    <w:basedOn w:val="DefaultParagraphFont"/>
    <w:link w:val="Header"/>
    <w:uiPriority w:val="99"/>
    <w:semiHidden/>
    <w:rsid w:val="003D7368"/>
    <w:rPr>
      <w:sz w:val="24"/>
      <w:szCs w:val="24"/>
    </w:rPr>
  </w:style>
  <w:style w:type="paragraph" w:styleId="Footer">
    <w:name w:val="footer"/>
    <w:basedOn w:val="Normal"/>
    <w:link w:val="FooterChar"/>
    <w:uiPriority w:val="99"/>
    <w:semiHidden/>
    <w:rsid w:val="003D7368"/>
    <w:pPr>
      <w:tabs>
        <w:tab w:val="center" w:pos="4320"/>
        <w:tab w:val="right" w:pos="8640"/>
      </w:tabs>
    </w:pPr>
  </w:style>
  <w:style w:type="character" w:customStyle="1" w:styleId="FooterChar">
    <w:name w:val="Footer Char"/>
    <w:basedOn w:val="DefaultParagraphFont"/>
    <w:link w:val="Footer"/>
    <w:uiPriority w:val="99"/>
    <w:semiHidden/>
    <w:rsid w:val="003D7368"/>
    <w:rPr>
      <w:sz w:val="24"/>
      <w:szCs w:val="24"/>
    </w:rPr>
  </w:style>
  <w:style w:type="character" w:styleId="PageNumber">
    <w:name w:val="page number"/>
    <w:basedOn w:val="DefaultParagraphFont"/>
    <w:uiPriority w:val="99"/>
    <w:semiHidden/>
    <w:rsid w:val="00D854BA"/>
  </w:style>
  <w:style w:type="character" w:styleId="FollowedHyperlink">
    <w:name w:val="FollowedHyperlink"/>
    <w:basedOn w:val="DefaultParagraphFont"/>
    <w:uiPriority w:val="99"/>
    <w:rsid w:val="004E75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cas.wikispac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Coalition for Core Arts Standards</vt:lpstr>
    </vt:vector>
  </TitlesOfParts>
  <Company>CT State Deptartment of Education</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Coalition for Core Arts Standards</dc:title>
  <dc:creator>Office 2004 Test Drive User</dc:creator>
  <cp:lastModifiedBy>Cory</cp:lastModifiedBy>
  <cp:revision>2</cp:revision>
  <cp:lastPrinted>2014-01-30T20:35:00Z</cp:lastPrinted>
  <dcterms:created xsi:type="dcterms:W3CDTF">2014-08-18T19:48:00Z</dcterms:created>
  <dcterms:modified xsi:type="dcterms:W3CDTF">2014-08-18T19:48:00Z</dcterms:modified>
</cp:coreProperties>
</file>